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CA" w:rsidRDefault="00C70CCA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  <w:r w:rsidR="000F071C">
        <w:rPr>
          <w:b/>
          <w:caps/>
          <w:spacing w:val="60"/>
          <w:sz w:val="28"/>
          <w:szCs w:val="28"/>
        </w:rPr>
        <w:t xml:space="preserve"> ТОВАРА</w:t>
      </w:r>
    </w:p>
    <w:tbl>
      <w:tblPr>
        <w:tblW w:w="1008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7234"/>
      </w:tblGrid>
      <w:tr w:rsidR="0013170E" w:rsidTr="00045659">
        <w:trPr>
          <w:trHeight w:val="315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70E" w:rsidRDefault="0013170E" w:rsidP="00045659">
            <w:pPr>
              <w:spacing w:before="100" w:beforeAutospacing="1" w:after="100" w:afterAutospacing="1"/>
              <w:contextualSpacing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70E" w:rsidRDefault="0013170E" w:rsidP="00045659">
            <w:pPr>
              <w:spacing w:before="100" w:beforeAutospacing="1" w:after="100" w:afterAutospacing="1"/>
              <w:contextualSpacing/>
            </w:pPr>
            <w:r>
              <w:rPr>
                <w:b/>
                <w:bCs/>
              </w:rPr>
              <w:t>Технические характеристики</w:t>
            </w:r>
          </w:p>
        </w:tc>
      </w:tr>
      <w:tr w:rsidR="0013170E" w:rsidTr="00045659">
        <w:trPr>
          <w:trHeight w:val="315"/>
        </w:trPr>
        <w:tc>
          <w:tcPr>
            <w:tcW w:w="9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70E" w:rsidRDefault="0013170E" w:rsidP="00045659">
            <w:pPr>
              <w:spacing w:before="100" w:beforeAutospacing="1"/>
            </w:pPr>
            <w:r>
              <w:rPr>
                <w:b/>
                <w:bCs/>
              </w:rPr>
              <w:t>Кодек ВКС для конференц-залов</w:t>
            </w:r>
          </w:p>
        </w:tc>
      </w:tr>
      <w:tr w:rsidR="0013170E" w:rsidTr="00045659">
        <w:trPr>
          <w:trHeight w:val="6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Default="0013170E" w:rsidP="00045659">
            <w:pPr>
              <w:spacing w:before="100" w:beforeAutospacing="1" w:line="6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Камера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SMPTE 296M 1280 x 720p60, SMPTE 274M 1920 x 1080p, 60/50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оптическое увеличение 4x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угол обзора 65°, 85° с дополнительной оптикой</w:t>
            </w:r>
          </w:p>
          <w:p w:rsidR="00F60AED" w:rsidRDefault="00F60AED" w:rsidP="00045659">
            <w:pPr>
              <w:spacing w:line="60" w:lineRule="atLeast"/>
              <w:ind w:left="34"/>
              <w:contextualSpacing/>
            </w:pPr>
            <w:bookmarkStart w:id="0" w:name="_GoBack"/>
            <w:bookmarkEnd w:id="0"/>
          </w:p>
        </w:tc>
      </w:tr>
      <w:tr w:rsidR="0013170E" w:rsidRPr="00CB0CB6" w:rsidTr="00045659">
        <w:trPr>
          <w:trHeight w:val="14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Видеостандарты и протоколы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H.261, H.263, H.264 AVC, H.264 High Profile, H.264 SVC, RTV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H.239/BFCP для обмена контентом</w:t>
            </w:r>
          </w:p>
          <w:p w:rsidR="0013170E" w:rsidRDefault="0013170E" w:rsidP="00F60AED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Маскирование ошибок видео H.263 и H.264</w:t>
            </w:r>
          </w:p>
          <w:p w:rsidR="00F60AED" w:rsidRPr="00CB0CB6" w:rsidRDefault="00F60AED" w:rsidP="00F60AED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571238" w:rsidTr="00045659">
        <w:trPr>
          <w:trHeight w:val="6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Видеовход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разъем для HD-камеры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Polycom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EagleEye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(HDCI)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разъем HDMI 1.3</w:t>
            </w:r>
          </w:p>
          <w:p w:rsidR="0013170E" w:rsidRDefault="0013170E" w:rsidP="00F60AED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разъем VGA</w:t>
            </w:r>
          </w:p>
          <w:p w:rsidR="00F60AED" w:rsidRPr="00571238" w:rsidRDefault="00F60AED" w:rsidP="00F60AED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F60AED">
        <w:trPr>
          <w:trHeight w:val="234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Разрешения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>видеоконференции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1080p, 60 кадр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при скорости передачи данных от 1740 кбит/с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1080p, 30 кадр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при скорости передачи данных от 1024 кбит/с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720p, 60 кадр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при скорости передачи данных от 832 кбит/с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720p, 30 кадр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при скорости передачи данных от 512 кбит/с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4SIF/4CIF, 60 кадр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при скорости передачи данных от 512 кбит/с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4SIF/4CIF, 30 кадр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при скорости передачи данных от 128 кбит/с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SIF (352 x 240), CIF (352 x 288) при скорости передачи данных от 64 кбит/с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QSIF (176 x 120), QCIF (176 x 144) при скорости передачи данных от 64 кбит/с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w288p при скорости передачи данных от 128 кбит/с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w448 при скорости передачи данных от 384 кбит/с</w:t>
            </w:r>
          </w:p>
          <w:p w:rsidR="0013170E" w:rsidRPr="00CB0CB6" w:rsidRDefault="0013170E" w:rsidP="00F60AED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w576p при скорости передачи данных от 512 кбит/с</w:t>
            </w:r>
          </w:p>
        </w:tc>
      </w:tr>
      <w:tr w:rsidR="0013170E" w:rsidRPr="00CB0CB6" w:rsidTr="00045659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Разрешения </w:t>
            </w: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видеоконтента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13170E" w:rsidRPr="00571238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Вход</w:t>
            </w:r>
          </w:p>
          <w:p w:rsidR="0013170E" w:rsidRPr="00C81960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HD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(1920 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x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10801), 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HD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(1920 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x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1080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p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13170E" w:rsidRPr="00C81960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WSXGA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+ (1680 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x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1050)</w:t>
            </w:r>
          </w:p>
          <w:p w:rsidR="0013170E" w:rsidRPr="00C81960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UXGA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(1600 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x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1200)</w:t>
            </w:r>
          </w:p>
          <w:p w:rsidR="0013170E" w:rsidRPr="00C81960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SXGA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(1280 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x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1024)</w:t>
            </w:r>
          </w:p>
          <w:p w:rsidR="0013170E" w:rsidRPr="00571238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WXGA (1280 x 768)</w:t>
            </w:r>
          </w:p>
          <w:p w:rsidR="0013170E" w:rsidRPr="00571238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HD (1280 x720p), XGA (1024 x 768)</w:t>
            </w:r>
          </w:p>
          <w:p w:rsidR="0013170E" w:rsidRPr="00C81960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SVGA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(800 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x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600)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ab/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Выход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br/>
              <w:t>HD (1920 x 10801)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br/>
              <w:t>HD (1920 x 1080p)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br/>
              <w:t>WSXGA+ (1680 x 1050)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br/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SXGA+ 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(1400 x 1050)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br/>
              <w:t>SXGA (1280 x 1024)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br/>
              <w:t>HD (1280 x 720p)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br/>
              <w:t>XGA (1024 x 768)</w:t>
            </w:r>
            <w:r w:rsidRPr="00C819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br/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VGA (640 x 480)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br/>
            </w:r>
          </w:p>
          <w:p w:rsidR="0013170E" w:rsidRDefault="0013170E" w:rsidP="00F60AED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Частота кадров при обмене контентом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- от 5 до 60 кадров/с (разрешение до 1080p при 60 кадр./с) </w:t>
            </w:r>
          </w:p>
          <w:p w:rsidR="00F60AED" w:rsidRPr="00CB0CB6" w:rsidRDefault="00F60AED" w:rsidP="00F60AED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241"/>
              <w:gridCol w:w="276"/>
            </w:tblGrid>
            <w:tr w:rsidR="0013170E" w:rsidRPr="002D00BF" w:rsidTr="0004565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150" w:type="dxa"/>
                    <w:right w:w="75" w:type="dxa"/>
                  </w:tcMar>
                  <w:hideMark/>
                </w:tcPr>
                <w:p w:rsidR="0013170E" w:rsidRPr="00CB0CB6" w:rsidRDefault="0013170E" w:rsidP="002D00BF">
                  <w:pPr>
                    <w:spacing w:before="100" w:beforeAutospacing="1" w:line="60" w:lineRule="atLeast"/>
                    <w:ind w:left="-183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CB0CB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Аудиовходы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150" w:type="dxa"/>
                    <w:right w:w="75" w:type="dxa"/>
                  </w:tcMar>
                  <w:hideMark/>
                </w:tcPr>
                <w:p w:rsidR="0013170E" w:rsidRPr="00CB0CB6" w:rsidRDefault="0013170E" w:rsidP="00045659">
                  <w:pPr>
                    <w:spacing w:before="100" w:beforeAutospacing="1" w:line="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разъем для системы микрофонов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RealPresence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Group (поддержка до 2 систем микрофонов)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разъем HDCI (камера)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разъем HDMI</w:t>
            </w:r>
          </w:p>
          <w:p w:rsidR="0013170E" w:rsidRDefault="0013170E" w:rsidP="00F60AED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стереоразъем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mini-jack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3,5 мм</w:t>
            </w:r>
          </w:p>
          <w:p w:rsidR="00F60AED" w:rsidRPr="00CB0CB6" w:rsidRDefault="00F60AED" w:rsidP="00F60AED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Аудиовыходы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разъем HDMI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стереоразъем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mini-jack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3,5 мм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6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интерфейсы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 разъема USB 2.0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разъем RS-232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Mini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-DIN, 8-контактный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4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Аудио стандарты</w:t>
            </w: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>и протоколы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Полоса пропускания 22 кГц при использовании технологии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Polycom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Siren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™ 22, AAC-LD (TIP вызовы)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Полоса пропускания 14 кГц при использовании технологии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Polycom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Siren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™ 14 и 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кодеков G.722.1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Annex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C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Полоса пропускания 7 КГц при использовании кодеков G.722 и G.722.1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Полоса пропускания 3,4 кГц при использовании кодеков G.711, G.728 и G.729A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2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Требования к кодеку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Автоматическая регулировка усиления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Автоматическое шумоподавление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Снижение шума клавиатуры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Режим «живой звук»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Мгновенное адаптивное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эхоподавление</w:t>
            </w:r>
            <w:proofErr w:type="spellEnd"/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Маскирование ошибок аудио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13170E">
        <w:trPr>
          <w:trHeight w:val="2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Другие </w:t>
            </w: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>поддерживаемые </w:t>
            </w: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>стандарты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H224/H.281, H.323 Annex Q, H.225, H.245, H.241, H.239, H.243, H.460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BFCP (RFC 4582)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TIP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13170E">
        <w:trPr>
          <w:trHeight w:val="23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Сеть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 IPv4 и IPv6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разъем 10/100/1G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Ethernet</w:t>
            </w:r>
            <w:proofErr w:type="spellEnd"/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Автоматический-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MDIX</w:t>
            </w:r>
            <w:proofErr w:type="gramEnd"/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H.323 и/или SIP до 3 Мбит/с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Polycom Lost Packet Recovery (LPR)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Изменяемый размер пакета MTU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RS232 с поддержкой API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Интеграция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сервером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Microsoft Office Communications Server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Microsoft ICE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Microsoft Lync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Поддержка IBM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Sametime</w:t>
            </w:r>
            <w:proofErr w:type="spellEnd"/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13170E">
        <w:trPr>
          <w:trHeight w:val="237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Безопасность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Шифрование мультимедийного контента (H.323, SIP): AES-128, AES-256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Доступ с аутентификацией к меню администратора, веб-интерфейсу и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Telnet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API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Шифрование FIPS 140-2 (Сертификат проверки № 1747)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Управление PKI и сертификатами: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- SSL 3.0, TLS 1.0, 1.1, 1.2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- Поддержка сертификатов, подписанных самостоятельно, а также подписанных CA</w:t>
            </w: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- Проверка отзыва сертификатов CRL и OCSP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Система обнаружения вторжений в сеть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Настройка политики использования паролей для локальных учетных записей</w:t>
            </w:r>
          </w:p>
          <w:p w:rsidR="0013170E" w:rsidRPr="002D00BF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Профили безопасности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Белые списки для доступа с помощью веб-интерфейса/SNMP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Блокировка порта входа в систему и локальных учетных записей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Поддержка API через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Telnet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безопасные интерфейсы SSH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2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Лицензии и </w:t>
            </w:r>
            <w:proofErr w:type="gramStart"/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</w:t>
            </w:r>
            <w:proofErr w:type="gram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Совместимость с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Lync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2010 и 2013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Совместимость с TIP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Лицензия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Dual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Display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Лицензия 1080p, обеспечивающая разрешение 1080p60 при изображении людей и контента (только 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принимаемый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контент)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7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Электрические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>характеристики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Источник питания с автоматическим распознаванием входного напряжения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2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Стандартное рабочее</w:t>
            </w:r>
            <w:r w:rsidRPr="00571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>напряжение/ мощность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37 В-А, 120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60 Гц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37 В-А, 230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</w:t>
            </w:r>
            <w:proofErr w:type="gram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50/60 Гц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Номинальное тепловыделение, БТЕ/ч: 65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2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Эксплуатация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>и хранение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Рабочая температура: от 0 до 40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°С</w:t>
            </w:r>
            <w:proofErr w:type="gramEnd"/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Влажность в рабочих условиях: от 15 до 80%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Температура хранения: от -40 до 70</w:t>
            </w:r>
            <w:proofErr w:type="gram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°С</w:t>
            </w:r>
            <w:proofErr w:type="gramEnd"/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Влажность при хранении (без конденсации): от 5 до 95%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Максимальная высота над уровнем моря: 3000 м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2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70E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Микрафон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Радиус охвата до 2 метров, всесторонний прием благодаря трем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кардиоидным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компонентам микрофона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Высокое качество звука 22 кГц, поддержка стереозвука с помощью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аудиотехнологии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Polycom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Siren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22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Поддержка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аудиотехнологии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Polycom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StereoSurround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обеспечивающая отчетливую слышимость в противоположных концах помещения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Подключается напрямую к системе видеоконференцсвязи </w:t>
            </w:r>
            <w:proofErr w:type="spellStart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Polycom</w:t>
            </w:r>
            <w:proofErr w:type="spellEnd"/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HDX или RPG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Сенсорная светящаяся кнопка отключения микрофона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Кабель 7,6 м в комплекте поставки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2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70E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Опции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70E" w:rsidRPr="00571238" w:rsidRDefault="0013170E" w:rsidP="00045659">
            <w:pPr>
              <w:shd w:val="clear" w:color="auto" w:fill="FFFFFF"/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238">
              <w:rPr>
                <w:rFonts w:ascii="Arial" w:hAnsi="Arial" w:cs="Arial"/>
                <w:color w:val="000000"/>
                <w:sz w:val="18"/>
                <w:szCs w:val="18"/>
              </w:rPr>
              <w:t>пульт дистанционного управления кодеком с сенсорным экраном</w:t>
            </w:r>
          </w:p>
          <w:p w:rsidR="0013170E" w:rsidRPr="00571238" w:rsidRDefault="0013170E" w:rsidP="00045659">
            <w:pPr>
              <w:shd w:val="clear" w:color="auto" w:fill="FFFFFF"/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238">
              <w:rPr>
                <w:rFonts w:ascii="Arial" w:hAnsi="Arial" w:cs="Arial"/>
                <w:color w:val="000000"/>
                <w:sz w:val="18"/>
                <w:szCs w:val="18"/>
              </w:rPr>
              <w:t xml:space="preserve">система для </w:t>
            </w:r>
            <w:proofErr w:type="gramStart"/>
            <w:r w:rsidRPr="00571238">
              <w:rPr>
                <w:rFonts w:ascii="Arial" w:hAnsi="Arial" w:cs="Arial"/>
                <w:color w:val="000000"/>
                <w:sz w:val="18"/>
                <w:szCs w:val="18"/>
              </w:rPr>
              <w:t>автоматического</w:t>
            </w:r>
            <w:proofErr w:type="gramEnd"/>
            <w:r w:rsidRPr="00571238">
              <w:rPr>
                <w:rFonts w:ascii="Arial" w:hAnsi="Arial" w:cs="Arial"/>
                <w:color w:val="000000"/>
                <w:sz w:val="18"/>
                <w:szCs w:val="18"/>
              </w:rPr>
              <w:t xml:space="preserve"> зума камеры</w:t>
            </w:r>
          </w:p>
          <w:p w:rsidR="0013170E" w:rsidRPr="00571238" w:rsidRDefault="0013170E" w:rsidP="00045659">
            <w:pPr>
              <w:shd w:val="clear" w:color="auto" w:fill="FFFFFF"/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238">
              <w:rPr>
                <w:rFonts w:ascii="Arial" w:hAnsi="Arial" w:cs="Arial"/>
                <w:color w:val="000000"/>
                <w:sz w:val="18"/>
                <w:szCs w:val="18"/>
              </w:rPr>
              <w:t xml:space="preserve">система самонаводящихся камер на </w:t>
            </w:r>
            <w:proofErr w:type="gramStart"/>
            <w:r w:rsidRPr="00571238">
              <w:rPr>
                <w:rFonts w:ascii="Arial" w:hAnsi="Arial" w:cs="Arial"/>
                <w:color w:val="000000"/>
                <w:sz w:val="18"/>
                <w:szCs w:val="18"/>
              </w:rPr>
              <w:t>говорящего</w:t>
            </w:r>
            <w:proofErr w:type="gramEnd"/>
          </w:p>
          <w:p w:rsidR="0013170E" w:rsidRPr="00571238" w:rsidRDefault="0013170E" w:rsidP="00045659">
            <w:pPr>
              <w:shd w:val="clear" w:color="auto" w:fill="FFFFFF"/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</w:rPr>
              <w:t>нтеграция с аудио-микшером  посредством цифрового интерфейса</w:t>
            </w:r>
          </w:p>
          <w:p w:rsidR="0013170E" w:rsidRPr="00571238" w:rsidRDefault="0013170E" w:rsidP="00045659">
            <w:pPr>
              <w:shd w:val="clear" w:color="auto" w:fill="FFFFFF"/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571238">
              <w:rPr>
                <w:rFonts w:ascii="Arial" w:hAnsi="Arial" w:cs="Arial"/>
                <w:color w:val="000000"/>
                <w:sz w:val="18"/>
                <w:szCs w:val="18"/>
              </w:rPr>
              <w:t xml:space="preserve">ицензия для двух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дисплеев </w:t>
            </w:r>
          </w:p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170E" w:rsidRPr="00CB0CB6" w:rsidTr="00045659">
        <w:trPr>
          <w:trHeight w:val="2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70E" w:rsidRPr="00571238" w:rsidRDefault="0013170E" w:rsidP="00045659">
            <w:pPr>
              <w:spacing w:before="100" w:beforeAutospacing="1" w:line="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Гарантия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0E" w:rsidRPr="00CB0CB6" w:rsidRDefault="0013170E" w:rsidP="00045659">
            <w:pPr>
              <w:spacing w:line="60" w:lineRule="atLeast"/>
              <w:ind w:left="34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0C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год</w:t>
            </w:r>
          </w:p>
        </w:tc>
      </w:tr>
    </w:tbl>
    <w:p w:rsidR="00F459E3" w:rsidRDefault="00F459E3" w:rsidP="002D00BF">
      <w:pPr>
        <w:spacing w:after="120"/>
        <w:rPr>
          <w:b/>
          <w:caps/>
          <w:spacing w:val="60"/>
          <w:sz w:val="28"/>
          <w:szCs w:val="28"/>
        </w:rPr>
      </w:pPr>
    </w:p>
    <w:p w:rsidR="00D76775" w:rsidRDefault="00D76775" w:rsidP="002D00BF">
      <w:pPr>
        <w:shd w:val="clear" w:color="auto" w:fill="FFFFFF"/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Количество – 1 комплект;</w:t>
      </w:r>
    </w:p>
    <w:p w:rsidR="002D00BF" w:rsidRDefault="002D00BF" w:rsidP="002D00BF">
      <w:pPr>
        <w:shd w:val="clear" w:color="auto" w:fill="FFFFFF"/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2D00BF">
        <w:rPr>
          <w:rFonts w:ascii="Arial" w:hAnsi="Arial" w:cs="Arial"/>
          <w:color w:val="000000"/>
          <w:sz w:val="20"/>
          <w:szCs w:val="20"/>
        </w:rPr>
        <w:t>Сумма – 2 000 000 тенге без учета НДС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2D00BF" w:rsidRPr="002D00BF" w:rsidRDefault="002D00BF" w:rsidP="002D00BF">
      <w:pPr>
        <w:shd w:val="clear" w:color="auto" w:fill="FFFFFF"/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Срок поставки – в течение 60 календарных дней после подписания договора.</w:t>
      </w:r>
    </w:p>
    <w:sectPr w:rsidR="002D00BF" w:rsidRPr="002D00BF" w:rsidSect="00D327E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D8" w:rsidRDefault="00010BD8">
      <w:r>
        <w:separator/>
      </w:r>
    </w:p>
  </w:endnote>
  <w:endnote w:type="continuationSeparator" w:id="0">
    <w:p w:rsidR="00010BD8" w:rsidRDefault="0001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C145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28.06.2018 09:30. Копия электронного документа. Версия СЭД: Documentolog 5.25.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10BD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F60AED">
      <w:rPr>
        <w:rFonts w:ascii="Arial" w:hAnsi="Arial" w:cs="Arial"/>
        <w:b/>
        <w:noProof/>
        <w:color w:val="808080"/>
      </w:rPr>
      <w:t>3</w:t>
    </w:r>
    <w:r w:rsidRPr="00381915">
      <w:rPr>
        <w:rFonts w:ascii="Arial" w:hAnsi="Arial" w:cs="Arial"/>
        <w:b/>
        <w:color w:val="808080"/>
      </w:rPr>
      <w:fldChar w:fldCharType="end"/>
    </w: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C145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28.06.2018 09:30. Копия электронного документа. Версия СЭД: Documentolog 5.25.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10BD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C145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28.06.2018 09:30. Копия электронного документа. Версия СЭД: Documentolog 5.25.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10BD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D8" w:rsidRDefault="00010BD8">
      <w:r>
        <w:separator/>
      </w:r>
    </w:p>
  </w:footnote>
  <w:footnote w:type="continuationSeparator" w:id="0">
    <w:p w:rsidR="00010BD8" w:rsidRDefault="00010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717CA"/>
    <w:multiLevelType w:val="hybridMultilevel"/>
    <w:tmpl w:val="741A9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B19DD"/>
    <w:multiLevelType w:val="hybridMultilevel"/>
    <w:tmpl w:val="AE4C2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B0285"/>
    <w:multiLevelType w:val="hybridMultilevel"/>
    <w:tmpl w:val="B5E4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51E1"/>
    <w:multiLevelType w:val="hybridMultilevel"/>
    <w:tmpl w:val="BCC6A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902E4"/>
    <w:multiLevelType w:val="hybridMultilevel"/>
    <w:tmpl w:val="4B58E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90061"/>
    <w:multiLevelType w:val="hybridMultilevel"/>
    <w:tmpl w:val="3AF8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8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B6789"/>
    <w:multiLevelType w:val="hybridMultilevel"/>
    <w:tmpl w:val="9FDE8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31B5D"/>
    <w:multiLevelType w:val="hybridMultilevel"/>
    <w:tmpl w:val="0F405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45271"/>
    <w:multiLevelType w:val="hybridMultilevel"/>
    <w:tmpl w:val="A7DC2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8"/>
  </w:num>
  <w:num w:numId="5">
    <w:abstractNumId w:val="16"/>
  </w:num>
  <w:num w:numId="6">
    <w:abstractNumId w:val="21"/>
  </w:num>
  <w:num w:numId="7">
    <w:abstractNumId w:val="14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25"/>
  </w:num>
  <w:num w:numId="13">
    <w:abstractNumId w:val="3"/>
  </w:num>
  <w:num w:numId="14">
    <w:abstractNumId w:val="19"/>
  </w:num>
  <w:num w:numId="15">
    <w:abstractNumId w:val="8"/>
  </w:num>
  <w:num w:numId="16">
    <w:abstractNumId w:val="20"/>
  </w:num>
  <w:num w:numId="17">
    <w:abstractNumId w:val="10"/>
  </w:num>
  <w:num w:numId="18">
    <w:abstractNumId w:val="13"/>
  </w:num>
  <w:num w:numId="19">
    <w:abstractNumId w:val="4"/>
  </w:num>
  <w:num w:numId="20">
    <w:abstractNumId w:val="11"/>
  </w:num>
  <w:num w:numId="21">
    <w:abstractNumId w:val="15"/>
  </w:num>
  <w:num w:numId="22">
    <w:abstractNumId w:val="23"/>
  </w:num>
  <w:num w:numId="23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10BD8"/>
    <w:rsid w:val="00013523"/>
    <w:rsid w:val="000150D2"/>
    <w:rsid w:val="000238E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97EC4"/>
    <w:rsid w:val="000A0B5D"/>
    <w:rsid w:val="000A238E"/>
    <w:rsid w:val="000A3CD4"/>
    <w:rsid w:val="000A4A66"/>
    <w:rsid w:val="000B03EB"/>
    <w:rsid w:val="000B1A45"/>
    <w:rsid w:val="000B3196"/>
    <w:rsid w:val="000D02F1"/>
    <w:rsid w:val="000D107A"/>
    <w:rsid w:val="000D1F3E"/>
    <w:rsid w:val="000D240D"/>
    <w:rsid w:val="000D7158"/>
    <w:rsid w:val="000E2DD5"/>
    <w:rsid w:val="000E45D8"/>
    <w:rsid w:val="000E638A"/>
    <w:rsid w:val="000E6A0F"/>
    <w:rsid w:val="000F071C"/>
    <w:rsid w:val="000F23D2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6FD5"/>
    <w:rsid w:val="001275B5"/>
    <w:rsid w:val="0013170E"/>
    <w:rsid w:val="00132070"/>
    <w:rsid w:val="00132C01"/>
    <w:rsid w:val="00133466"/>
    <w:rsid w:val="001341A0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396D"/>
    <w:rsid w:val="00176C2F"/>
    <w:rsid w:val="00177B46"/>
    <w:rsid w:val="001803DE"/>
    <w:rsid w:val="00180D85"/>
    <w:rsid w:val="0019100C"/>
    <w:rsid w:val="00192062"/>
    <w:rsid w:val="00192607"/>
    <w:rsid w:val="00195DD9"/>
    <w:rsid w:val="00196FEA"/>
    <w:rsid w:val="001A2D38"/>
    <w:rsid w:val="001A642F"/>
    <w:rsid w:val="001A77B9"/>
    <w:rsid w:val="001A7B55"/>
    <w:rsid w:val="001C7228"/>
    <w:rsid w:val="001D3138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4DAB"/>
    <w:rsid w:val="0020556B"/>
    <w:rsid w:val="00206D41"/>
    <w:rsid w:val="00210C48"/>
    <w:rsid w:val="00211174"/>
    <w:rsid w:val="00215BF4"/>
    <w:rsid w:val="00217C22"/>
    <w:rsid w:val="0022176B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12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C5716"/>
    <w:rsid w:val="002D00BF"/>
    <w:rsid w:val="002D30F6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8683F"/>
    <w:rsid w:val="00386FB8"/>
    <w:rsid w:val="003923D7"/>
    <w:rsid w:val="00395C28"/>
    <w:rsid w:val="00395D80"/>
    <w:rsid w:val="003A53CB"/>
    <w:rsid w:val="003B0463"/>
    <w:rsid w:val="003C1456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1DED"/>
    <w:rsid w:val="00432B20"/>
    <w:rsid w:val="004350DA"/>
    <w:rsid w:val="004418DB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6766"/>
    <w:rsid w:val="00496BEE"/>
    <w:rsid w:val="00497528"/>
    <w:rsid w:val="004A134E"/>
    <w:rsid w:val="004A1357"/>
    <w:rsid w:val="004A13D5"/>
    <w:rsid w:val="004A1A76"/>
    <w:rsid w:val="004A3D8A"/>
    <w:rsid w:val="004A3FC6"/>
    <w:rsid w:val="004A4650"/>
    <w:rsid w:val="004A7EEA"/>
    <w:rsid w:val="004B1505"/>
    <w:rsid w:val="004B1FED"/>
    <w:rsid w:val="004B5EED"/>
    <w:rsid w:val="004B7113"/>
    <w:rsid w:val="004C0466"/>
    <w:rsid w:val="004C16B1"/>
    <w:rsid w:val="004C5801"/>
    <w:rsid w:val="004D07BF"/>
    <w:rsid w:val="004D2E57"/>
    <w:rsid w:val="004D33E3"/>
    <w:rsid w:val="004E7DC8"/>
    <w:rsid w:val="004F22DF"/>
    <w:rsid w:val="004F3763"/>
    <w:rsid w:val="004F3991"/>
    <w:rsid w:val="0050205C"/>
    <w:rsid w:val="00506A9F"/>
    <w:rsid w:val="005076FE"/>
    <w:rsid w:val="005172D1"/>
    <w:rsid w:val="00517ACC"/>
    <w:rsid w:val="00517C63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49B4"/>
    <w:rsid w:val="005560D7"/>
    <w:rsid w:val="00556246"/>
    <w:rsid w:val="00560168"/>
    <w:rsid w:val="00560B6A"/>
    <w:rsid w:val="00562609"/>
    <w:rsid w:val="005633A4"/>
    <w:rsid w:val="005671D8"/>
    <w:rsid w:val="00572120"/>
    <w:rsid w:val="005732AA"/>
    <w:rsid w:val="00574020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5F7405"/>
    <w:rsid w:val="006057E3"/>
    <w:rsid w:val="006070BF"/>
    <w:rsid w:val="00613FA3"/>
    <w:rsid w:val="00614EC9"/>
    <w:rsid w:val="00615120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C59"/>
    <w:rsid w:val="006603BB"/>
    <w:rsid w:val="00664B26"/>
    <w:rsid w:val="006729DB"/>
    <w:rsid w:val="00677D66"/>
    <w:rsid w:val="00680DE1"/>
    <w:rsid w:val="0068158E"/>
    <w:rsid w:val="00684D52"/>
    <w:rsid w:val="00690DA8"/>
    <w:rsid w:val="00690F6E"/>
    <w:rsid w:val="006965DD"/>
    <w:rsid w:val="00696F3B"/>
    <w:rsid w:val="006A02EE"/>
    <w:rsid w:val="006A1AB4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3C3C"/>
    <w:rsid w:val="0077620B"/>
    <w:rsid w:val="0078060F"/>
    <w:rsid w:val="00781F30"/>
    <w:rsid w:val="00783809"/>
    <w:rsid w:val="007860B8"/>
    <w:rsid w:val="0078638B"/>
    <w:rsid w:val="00787651"/>
    <w:rsid w:val="00792DF7"/>
    <w:rsid w:val="007A2796"/>
    <w:rsid w:val="007A6DCD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6DED"/>
    <w:rsid w:val="007E0324"/>
    <w:rsid w:val="007E59DF"/>
    <w:rsid w:val="007E5ABB"/>
    <w:rsid w:val="007E7E6C"/>
    <w:rsid w:val="007F0ABD"/>
    <w:rsid w:val="007F4093"/>
    <w:rsid w:val="007F7421"/>
    <w:rsid w:val="007F775A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3D05"/>
    <w:rsid w:val="00851080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9552B"/>
    <w:rsid w:val="008A53B0"/>
    <w:rsid w:val="008A5CE1"/>
    <w:rsid w:val="008B594E"/>
    <w:rsid w:val="008C5282"/>
    <w:rsid w:val="008E2ACE"/>
    <w:rsid w:val="008E36FD"/>
    <w:rsid w:val="008F09E8"/>
    <w:rsid w:val="008F6319"/>
    <w:rsid w:val="009006B9"/>
    <w:rsid w:val="00901C61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60B"/>
    <w:rsid w:val="00960570"/>
    <w:rsid w:val="009612A7"/>
    <w:rsid w:val="00962420"/>
    <w:rsid w:val="009709B9"/>
    <w:rsid w:val="00971F8C"/>
    <w:rsid w:val="00976677"/>
    <w:rsid w:val="00977736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307D9"/>
    <w:rsid w:val="00A434B7"/>
    <w:rsid w:val="00A46651"/>
    <w:rsid w:val="00A507E8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03E9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3CE"/>
    <w:rsid w:val="00AA25B2"/>
    <w:rsid w:val="00AA403A"/>
    <w:rsid w:val="00AB0011"/>
    <w:rsid w:val="00AB09C6"/>
    <w:rsid w:val="00AB6400"/>
    <w:rsid w:val="00AC056E"/>
    <w:rsid w:val="00AC1921"/>
    <w:rsid w:val="00AC2753"/>
    <w:rsid w:val="00AC31D1"/>
    <w:rsid w:val="00AC3360"/>
    <w:rsid w:val="00AD04D8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1A99"/>
    <w:rsid w:val="00B2297F"/>
    <w:rsid w:val="00B23E70"/>
    <w:rsid w:val="00B26705"/>
    <w:rsid w:val="00B27E29"/>
    <w:rsid w:val="00B32CAA"/>
    <w:rsid w:val="00B345EB"/>
    <w:rsid w:val="00B43552"/>
    <w:rsid w:val="00B4738B"/>
    <w:rsid w:val="00B51113"/>
    <w:rsid w:val="00B5588D"/>
    <w:rsid w:val="00B57DA0"/>
    <w:rsid w:val="00B61E9C"/>
    <w:rsid w:val="00B76B67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0CF1"/>
    <w:rsid w:val="00BB7184"/>
    <w:rsid w:val="00BC0CA4"/>
    <w:rsid w:val="00BC223D"/>
    <w:rsid w:val="00BC2C77"/>
    <w:rsid w:val="00BD0E6D"/>
    <w:rsid w:val="00BD418A"/>
    <w:rsid w:val="00BD4648"/>
    <w:rsid w:val="00BD738B"/>
    <w:rsid w:val="00BE544A"/>
    <w:rsid w:val="00BF2A9E"/>
    <w:rsid w:val="00BF7078"/>
    <w:rsid w:val="00C13500"/>
    <w:rsid w:val="00C20E66"/>
    <w:rsid w:val="00C2251D"/>
    <w:rsid w:val="00C225F4"/>
    <w:rsid w:val="00C25890"/>
    <w:rsid w:val="00C25C10"/>
    <w:rsid w:val="00C2788D"/>
    <w:rsid w:val="00C3404D"/>
    <w:rsid w:val="00C343BD"/>
    <w:rsid w:val="00C34750"/>
    <w:rsid w:val="00C34D5D"/>
    <w:rsid w:val="00C40038"/>
    <w:rsid w:val="00C42122"/>
    <w:rsid w:val="00C508E9"/>
    <w:rsid w:val="00C5235E"/>
    <w:rsid w:val="00C60394"/>
    <w:rsid w:val="00C62700"/>
    <w:rsid w:val="00C64813"/>
    <w:rsid w:val="00C65562"/>
    <w:rsid w:val="00C70CCA"/>
    <w:rsid w:val="00C722D8"/>
    <w:rsid w:val="00C72721"/>
    <w:rsid w:val="00C77503"/>
    <w:rsid w:val="00C779CF"/>
    <w:rsid w:val="00C827A3"/>
    <w:rsid w:val="00C8559D"/>
    <w:rsid w:val="00C90F7B"/>
    <w:rsid w:val="00C97FF8"/>
    <w:rsid w:val="00CA0649"/>
    <w:rsid w:val="00CA3EC5"/>
    <w:rsid w:val="00CB0609"/>
    <w:rsid w:val="00CB2E7C"/>
    <w:rsid w:val="00CB5554"/>
    <w:rsid w:val="00CC14D3"/>
    <w:rsid w:val="00CC1B06"/>
    <w:rsid w:val="00CC300A"/>
    <w:rsid w:val="00CC5C9E"/>
    <w:rsid w:val="00CD1F16"/>
    <w:rsid w:val="00CD23C6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7EB"/>
    <w:rsid w:val="00D35AA9"/>
    <w:rsid w:val="00D364B1"/>
    <w:rsid w:val="00D50480"/>
    <w:rsid w:val="00D6047A"/>
    <w:rsid w:val="00D65AC3"/>
    <w:rsid w:val="00D67133"/>
    <w:rsid w:val="00D743B1"/>
    <w:rsid w:val="00D76775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909"/>
    <w:rsid w:val="00DE3F31"/>
    <w:rsid w:val="00DE4144"/>
    <w:rsid w:val="00DE5764"/>
    <w:rsid w:val="00DF13D9"/>
    <w:rsid w:val="00DF2472"/>
    <w:rsid w:val="00DF2DCA"/>
    <w:rsid w:val="00DF696C"/>
    <w:rsid w:val="00DF79DB"/>
    <w:rsid w:val="00E02A2F"/>
    <w:rsid w:val="00E067E2"/>
    <w:rsid w:val="00E10CCC"/>
    <w:rsid w:val="00E12935"/>
    <w:rsid w:val="00E13233"/>
    <w:rsid w:val="00E2672D"/>
    <w:rsid w:val="00E36F31"/>
    <w:rsid w:val="00E37007"/>
    <w:rsid w:val="00E43E98"/>
    <w:rsid w:val="00E464C1"/>
    <w:rsid w:val="00E475E4"/>
    <w:rsid w:val="00E47995"/>
    <w:rsid w:val="00E50F70"/>
    <w:rsid w:val="00E5678B"/>
    <w:rsid w:val="00E57C7D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C00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25FF"/>
    <w:rsid w:val="00ED3765"/>
    <w:rsid w:val="00ED677B"/>
    <w:rsid w:val="00EE47A5"/>
    <w:rsid w:val="00EE7CBC"/>
    <w:rsid w:val="00EF15BE"/>
    <w:rsid w:val="00EF1D27"/>
    <w:rsid w:val="00EF34C2"/>
    <w:rsid w:val="00EF49B8"/>
    <w:rsid w:val="00EF5B0A"/>
    <w:rsid w:val="00F02DE7"/>
    <w:rsid w:val="00F0445A"/>
    <w:rsid w:val="00F051F2"/>
    <w:rsid w:val="00F07D42"/>
    <w:rsid w:val="00F23ED7"/>
    <w:rsid w:val="00F24692"/>
    <w:rsid w:val="00F31079"/>
    <w:rsid w:val="00F33ECF"/>
    <w:rsid w:val="00F36254"/>
    <w:rsid w:val="00F36365"/>
    <w:rsid w:val="00F3650E"/>
    <w:rsid w:val="00F36A36"/>
    <w:rsid w:val="00F36AAD"/>
    <w:rsid w:val="00F36C67"/>
    <w:rsid w:val="00F40605"/>
    <w:rsid w:val="00F459E3"/>
    <w:rsid w:val="00F50823"/>
    <w:rsid w:val="00F53B26"/>
    <w:rsid w:val="00F55A7D"/>
    <w:rsid w:val="00F60AED"/>
    <w:rsid w:val="00F6484B"/>
    <w:rsid w:val="00F6781B"/>
    <w:rsid w:val="00F72639"/>
    <w:rsid w:val="00F72EBB"/>
    <w:rsid w:val="00F743C3"/>
    <w:rsid w:val="00F762F9"/>
    <w:rsid w:val="00F84871"/>
    <w:rsid w:val="00F877E6"/>
    <w:rsid w:val="00F90F81"/>
    <w:rsid w:val="00F92AA0"/>
    <w:rsid w:val="00F9465B"/>
    <w:rsid w:val="00FB2882"/>
    <w:rsid w:val="00FB38B4"/>
    <w:rsid w:val="00FB5741"/>
    <w:rsid w:val="00FB5BE4"/>
    <w:rsid w:val="00FB5E1F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ABE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A703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A703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287D-6150-4653-9F57-52EAE009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18</cp:revision>
  <cp:lastPrinted>2017-09-15T09:38:00Z</cp:lastPrinted>
  <dcterms:created xsi:type="dcterms:W3CDTF">2017-09-15T07:42:00Z</dcterms:created>
  <dcterms:modified xsi:type="dcterms:W3CDTF">2018-06-28T03:52:00Z</dcterms:modified>
</cp:coreProperties>
</file>