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DB" w:rsidRDefault="00DF39DB" w:rsidP="00DF39DB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Техническая спецификация </w:t>
      </w:r>
    </w:p>
    <w:p w:rsidR="00593C2B" w:rsidRDefault="00593C2B" w:rsidP="00DF39DB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на индивидуальное средство защиты </w:t>
      </w:r>
      <w:r w:rsidR="004E709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(капюшон защитный)</w:t>
      </w:r>
    </w:p>
    <w:tbl>
      <w:tblPr>
        <w:tblStyle w:val="a4"/>
        <w:tblW w:w="994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88"/>
        <w:gridCol w:w="2299"/>
        <w:gridCol w:w="1348"/>
        <w:gridCol w:w="1549"/>
        <w:gridCol w:w="6"/>
        <w:gridCol w:w="4258"/>
      </w:tblGrid>
      <w:tr w:rsidR="00344E36" w:rsidTr="00344E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6" w:rsidRDefault="00344E36" w:rsidP="00344E36">
            <w:pPr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36" w:rsidRDefault="00344E36" w:rsidP="00344E36">
            <w:pPr>
              <w:spacing w:before="240" w:after="24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36" w:rsidRDefault="00344E36" w:rsidP="00344E36">
            <w:pPr>
              <w:spacing w:before="240" w:after="24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36" w:rsidRDefault="00344E36" w:rsidP="00344E36">
            <w:pPr>
              <w:spacing w:before="240" w:after="24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Цена за единицу в тенге, без учета НДС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36" w:rsidRDefault="00344E36" w:rsidP="00344E36">
            <w:pPr>
              <w:spacing w:before="240" w:after="24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Краткая характеристика</w:t>
            </w:r>
          </w:p>
        </w:tc>
      </w:tr>
      <w:tr w:rsidR="00344E36" w:rsidTr="00344E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6" w:rsidRDefault="00344E36" w:rsidP="00344E36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6" w:rsidRPr="00F13ABF" w:rsidRDefault="00344E36" w:rsidP="00344E3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Капюшон защитный универсальный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6" w:rsidRDefault="00344E36" w:rsidP="00344E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 шт.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6" w:rsidRDefault="00344E36" w:rsidP="00344E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sz w:val="20"/>
                <w:szCs w:val="20"/>
              </w:rPr>
              <w:t>28 000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6" w:rsidRDefault="00344E36" w:rsidP="00344E3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Капюшон является фильтрующим средством защиты одноразового использования, герметично запаянный в пакет из полиэтиленовой пленки.</w:t>
            </w:r>
          </w:p>
          <w:p w:rsidR="00344E36" w:rsidRDefault="00344E36" w:rsidP="00344E3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Предназначен для защиты органов дыхания, глаз и кожи головы человека от газов, паров и аэрозолей опасных химических веществ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>и токсичных продуктов горения, а также кратковременно от воздействия открытого пламени.</w:t>
            </w:r>
          </w:p>
          <w:p w:rsidR="00344E36" w:rsidRDefault="00344E36" w:rsidP="00344E3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Используется для эвакуации людей из зон химического заражения в результате техногенных аварий, а также из зданий, сооружений и объектов различного назначения при задымлениях.</w:t>
            </w:r>
          </w:p>
          <w:p w:rsidR="00344E36" w:rsidRDefault="00344E36" w:rsidP="00344E3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Капюшон имеет смотровое окно панорамного типа,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подмасочник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 клапаном выдоха, шейный обтюратор из эластичной резины и систему крепления капюшона на голове. Верхний слой изготовлен из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огнезащитного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, а внутренний - из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фильтросорбирующего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угленаполненного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материалов.</w:t>
            </w:r>
          </w:p>
          <w:p w:rsidR="00344E36" w:rsidRDefault="00344E36" w:rsidP="00344E3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Время защитного действия составляет не менее 20 минут.</w:t>
            </w:r>
          </w:p>
        </w:tc>
      </w:tr>
      <w:tr w:rsidR="00344E36" w:rsidTr="00344E36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488" w:type="dxa"/>
          </w:tcPr>
          <w:p w:rsidR="00344E36" w:rsidRPr="00344E36" w:rsidRDefault="00344E36" w:rsidP="00344E3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299" w:type="dxa"/>
          </w:tcPr>
          <w:p w:rsidR="00344E36" w:rsidRPr="00344E36" w:rsidRDefault="00344E36" w:rsidP="00344E3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44E36">
              <w:rPr>
                <w:rFonts w:ascii="Arial Narrow" w:hAnsi="Arial Narrow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348" w:type="dxa"/>
          </w:tcPr>
          <w:p w:rsidR="00344E36" w:rsidRPr="00344E36" w:rsidRDefault="00344E36" w:rsidP="00344E3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:rsidR="00344E36" w:rsidRPr="00344E36" w:rsidRDefault="00344E36" w:rsidP="00344E3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44E36">
              <w:rPr>
                <w:rFonts w:ascii="Arial Narrow" w:hAnsi="Arial Narrow" w:cs="Arial"/>
                <w:b/>
                <w:sz w:val="20"/>
                <w:szCs w:val="20"/>
              </w:rPr>
              <w:t>560 000</w:t>
            </w:r>
          </w:p>
        </w:tc>
        <w:tc>
          <w:tcPr>
            <w:tcW w:w="4264" w:type="dxa"/>
            <w:gridSpan w:val="2"/>
          </w:tcPr>
          <w:p w:rsidR="00344E36" w:rsidRPr="00344E36" w:rsidRDefault="00344E36" w:rsidP="00344E3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978D4" w:rsidRDefault="005978D4"/>
    <w:sectPr w:rsidR="0059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DB"/>
    <w:rsid w:val="00053A6F"/>
    <w:rsid w:val="000906A7"/>
    <w:rsid w:val="00203BB4"/>
    <w:rsid w:val="002F3D29"/>
    <w:rsid w:val="00344E36"/>
    <w:rsid w:val="004313E6"/>
    <w:rsid w:val="00490762"/>
    <w:rsid w:val="004E7099"/>
    <w:rsid w:val="00520250"/>
    <w:rsid w:val="00593C2B"/>
    <w:rsid w:val="005978D4"/>
    <w:rsid w:val="00641D32"/>
    <w:rsid w:val="006573C9"/>
    <w:rsid w:val="00681A3A"/>
    <w:rsid w:val="00712DD9"/>
    <w:rsid w:val="008450D9"/>
    <w:rsid w:val="00855EFB"/>
    <w:rsid w:val="00891BA5"/>
    <w:rsid w:val="009430B0"/>
    <w:rsid w:val="009A0A1B"/>
    <w:rsid w:val="00A200D6"/>
    <w:rsid w:val="00A50D40"/>
    <w:rsid w:val="00C36487"/>
    <w:rsid w:val="00C86E9C"/>
    <w:rsid w:val="00DF0819"/>
    <w:rsid w:val="00DF39DB"/>
    <w:rsid w:val="00E47D4F"/>
    <w:rsid w:val="00F13ABF"/>
    <w:rsid w:val="00F42E23"/>
    <w:rsid w:val="00F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F159-1E85-4987-BCE4-757F0863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Алниязов</cp:lastModifiedBy>
  <cp:revision>3</cp:revision>
  <cp:lastPrinted>2017-02-20T04:10:00Z</cp:lastPrinted>
  <dcterms:created xsi:type="dcterms:W3CDTF">2018-05-17T04:33:00Z</dcterms:created>
  <dcterms:modified xsi:type="dcterms:W3CDTF">2018-05-21T04:35:00Z</dcterms:modified>
</cp:coreProperties>
</file>