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EB182" w14:textId="77777777" w:rsidR="00D82D9B" w:rsidRPr="00D82D9B" w:rsidRDefault="00D82D9B" w:rsidP="00D82D9B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82D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Протокол об итогах </w:t>
      </w:r>
      <w:r w:rsidR="001D6D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="00BE45EE" w:rsidRPr="00B671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закуп</w:t>
      </w:r>
      <w:r w:rsidR="00BE45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="00BE45EE" w:rsidRPr="00B671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 </w:t>
      </w:r>
      <w:r w:rsidR="008C7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работ по текущему ремонту помещений Биржи</w:t>
      </w:r>
      <w:r w:rsidR="00BE45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1D6D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D82D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способом </w:t>
      </w:r>
      <w:r w:rsidR="001D6D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тендер</w:t>
      </w:r>
      <w:r w:rsidR="00E635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</w:p>
    <w:p w14:paraId="29AC8FC9" w14:textId="77777777" w:rsidR="006B6288" w:rsidRDefault="006B6288" w:rsidP="00D82D9B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a3"/>
        <w:tblW w:w="48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5656"/>
      </w:tblGrid>
      <w:tr w:rsidR="00D82D9B" w14:paraId="40703C75" w14:textId="77777777" w:rsidTr="00BF4011">
        <w:tc>
          <w:tcPr>
            <w:tcW w:w="3747" w:type="dxa"/>
            <w:hideMark/>
          </w:tcPr>
          <w:p w14:paraId="5C14D767" w14:textId="77777777" w:rsidR="00D82D9B" w:rsidRDefault="00D82D9B" w:rsidP="00D31919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и дата:</w:t>
            </w:r>
          </w:p>
        </w:tc>
        <w:tc>
          <w:tcPr>
            <w:tcW w:w="5824" w:type="dxa"/>
            <w:hideMark/>
          </w:tcPr>
          <w:p w14:paraId="26986BE7" w14:textId="10084857" w:rsidR="00D82D9B" w:rsidRDefault="00D82D9B" w:rsidP="008C7C5B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BF40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часов </w:t>
            </w:r>
            <w:r w:rsidR="008C7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минут, </w:t>
            </w:r>
            <w:r w:rsidR="00BF40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1D6D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BF40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BF40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82D9B" w14:paraId="706A8637" w14:textId="77777777" w:rsidTr="00BF4011">
        <w:tc>
          <w:tcPr>
            <w:tcW w:w="3747" w:type="dxa"/>
            <w:hideMark/>
          </w:tcPr>
          <w:p w14:paraId="2CCC2F8B" w14:textId="77777777" w:rsidR="00D82D9B" w:rsidRDefault="00D82D9B" w:rsidP="00D31919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рассмотрения:</w:t>
            </w:r>
          </w:p>
        </w:tc>
        <w:tc>
          <w:tcPr>
            <w:tcW w:w="5824" w:type="dxa"/>
            <w:hideMark/>
          </w:tcPr>
          <w:p w14:paraId="3048B593" w14:textId="77777777" w:rsidR="00D82D9B" w:rsidRDefault="00D82D9B" w:rsidP="00D31919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конференц-зал АО "Казахстанская фондовая биржа" (г. Алматы, ул. Байзакова, 280, северная башня многофункционального комплекса "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Almaty</w:t>
            </w:r>
            <w:r w:rsidRPr="00832C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Towers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", 8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й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этаж)</w:t>
            </w:r>
          </w:p>
        </w:tc>
      </w:tr>
    </w:tbl>
    <w:p w14:paraId="7AB90271" w14:textId="20BCD03F" w:rsidR="00D82D9B" w:rsidRPr="00BF4011" w:rsidRDefault="00D82D9B" w:rsidP="00BF401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44D23157" w14:textId="77777777" w:rsidR="00BF4011" w:rsidRPr="00BF4011" w:rsidRDefault="00BF4011" w:rsidP="00BF4011">
      <w:pPr>
        <w:pStyle w:val="a4"/>
        <w:numPr>
          <w:ilvl w:val="0"/>
          <w:numId w:val="13"/>
        </w:numPr>
        <w:tabs>
          <w:tab w:val="left" w:pos="0"/>
        </w:tabs>
        <w:spacing w:after="120" w:line="240" w:lineRule="auto"/>
        <w:ind w:left="360" w:firstLine="6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sub1000947431"/>
      <w:r w:rsidRPr="00BF4011">
        <w:rPr>
          <w:rFonts w:ascii="Arial" w:eastAsia="Times New Roman" w:hAnsi="Arial" w:cs="Arial"/>
          <w:sz w:val="20"/>
          <w:szCs w:val="20"/>
          <w:lang w:eastAsia="ru-RU"/>
        </w:rPr>
        <w:t>Тендерная комиссия в составе:</w:t>
      </w:r>
    </w:p>
    <w:p w14:paraId="4EBBAE6C" w14:textId="77777777" w:rsidR="00BF4011" w:rsidRPr="00BF4011" w:rsidRDefault="00BF4011" w:rsidP="00BF4011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b/>
          <w:sz w:val="20"/>
          <w:szCs w:val="20"/>
          <w:lang w:eastAsia="ru-RU"/>
        </w:rPr>
        <w:t>Председателя тендерной комиссии:</w:t>
      </w:r>
    </w:p>
    <w:p w14:paraId="111F460B" w14:textId="77777777" w:rsidR="00BF4011" w:rsidRPr="00BF4011" w:rsidRDefault="00BF4011" w:rsidP="00BF4011">
      <w:pPr>
        <w:tabs>
          <w:tab w:val="left" w:pos="2160"/>
        </w:tabs>
        <w:spacing w:after="120" w:line="240" w:lineRule="auto"/>
        <w:ind w:left="1701" w:hanging="170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Цалюк А.Ю. 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заместитель Председателя Правления АО "Казахстанская фондовая 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       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ab/>
        <w:t>биржа";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14:paraId="77CEE18B" w14:textId="77777777" w:rsidR="00BF4011" w:rsidRPr="00BF4011" w:rsidRDefault="00BF4011" w:rsidP="00BF4011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b/>
          <w:sz w:val="20"/>
          <w:szCs w:val="20"/>
          <w:lang w:eastAsia="ru-RU"/>
        </w:rPr>
        <w:t>заместителя Председателя тендерной комиссии:</w:t>
      </w:r>
    </w:p>
    <w:p w14:paraId="56AF919F" w14:textId="77777777" w:rsidR="00BF4011" w:rsidRPr="00BF4011" w:rsidRDefault="00BF4011" w:rsidP="00BF4011">
      <w:pPr>
        <w:tabs>
          <w:tab w:val="left" w:pos="1728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Мажекенов Е.Б. 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– 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ab/>
        <w:t>заместитель Председателя Правления АО "Казахстанская фондовая биржа";</w:t>
      </w:r>
    </w:p>
    <w:p w14:paraId="287271FB" w14:textId="77777777" w:rsidR="00BF4011" w:rsidRPr="00BF4011" w:rsidRDefault="00BF4011" w:rsidP="00BF4011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b/>
          <w:sz w:val="20"/>
          <w:szCs w:val="20"/>
          <w:lang w:eastAsia="ru-RU"/>
        </w:rPr>
        <w:t>членов комиссии:</w:t>
      </w:r>
    </w:p>
    <w:p w14:paraId="498B6F44" w14:textId="77777777" w:rsidR="00BF4011" w:rsidRPr="00BF4011" w:rsidRDefault="00BF4011" w:rsidP="00BF4011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F4011">
        <w:rPr>
          <w:rFonts w:ascii="Arial" w:hAnsi="Arial" w:cs="Arial"/>
          <w:sz w:val="20"/>
          <w:szCs w:val="20"/>
        </w:rPr>
        <w:t>Алиев Р.В.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ab/>
        <w:t>заместитель начальника Юридического отдела АО "Казахстанская фондовая биржа";</w:t>
      </w:r>
    </w:p>
    <w:p w14:paraId="05386FAE" w14:textId="77777777" w:rsidR="00BF4011" w:rsidRPr="00BF4011" w:rsidRDefault="00BF4011" w:rsidP="00BF4011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sz w:val="20"/>
          <w:szCs w:val="20"/>
          <w:lang w:eastAsia="ru-RU"/>
        </w:rPr>
        <w:t>Шибанова О.И.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– 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ab/>
        <w:t>административный директор, начальник Административно-хозяйственного отдела АО "Казахстанская фондовая биржа"</w:t>
      </w:r>
    </w:p>
    <w:p w14:paraId="61210FDF" w14:textId="77777777" w:rsidR="00BF4011" w:rsidRPr="00BF4011" w:rsidRDefault="00BF4011" w:rsidP="00BF4011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sz w:val="20"/>
          <w:szCs w:val="20"/>
          <w:lang w:eastAsia="ru-RU"/>
        </w:rPr>
        <w:t>Осин А.А.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– 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ab/>
        <w:t>специалист административно-хозяйственного отдела АО "Казахстанская фондовая биржа";</w:t>
      </w:r>
    </w:p>
    <w:p w14:paraId="4C6AB78D" w14:textId="77777777" w:rsidR="00BF4011" w:rsidRPr="00BF4011" w:rsidRDefault="00BF4011" w:rsidP="00BF4011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b/>
          <w:sz w:val="20"/>
          <w:szCs w:val="20"/>
          <w:lang w:eastAsia="ru-RU"/>
        </w:rPr>
        <w:t>секретаря тендерной комиссии:</w:t>
      </w:r>
    </w:p>
    <w:p w14:paraId="35107863" w14:textId="77777777" w:rsidR="00BF4011" w:rsidRPr="00BF4011" w:rsidRDefault="00BF4011" w:rsidP="00BF4011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sz w:val="20"/>
          <w:szCs w:val="20"/>
          <w:lang w:eastAsia="ru-RU"/>
        </w:rPr>
        <w:t>Альниязов М.К.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менеджер по закупкам Финансово-административного департамента 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br/>
        <w:t>АО "Казахстанская фондовая биржа".</w:t>
      </w:r>
    </w:p>
    <w:p w14:paraId="105A3FB5" w14:textId="77777777" w:rsidR="00FC7273" w:rsidRPr="00BF4011" w:rsidRDefault="00D82D9B" w:rsidP="00D82D9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sz w:val="20"/>
          <w:szCs w:val="20"/>
          <w:lang w:eastAsia="ru-RU"/>
        </w:rPr>
        <w:t>произвела процедуру вскрытия конверт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с </w:t>
      </w:r>
      <w:r w:rsidR="001D6DAD" w:rsidRPr="00BF4011">
        <w:rPr>
          <w:rFonts w:ascii="Arial" w:eastAsia="Times New Roman" w:hAnsi="Arial" w:cs="Arial"/>
          <w:sz w:val="20"/>
          <w:szCs w:val="20"/>
          <w:lang w:eastAsia="ru-RU"/>
        </w:rPr>
        <w:t>тендерным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ценовым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предложени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>ем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BE45EE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по закупкам </w:t>
      </w:r>
      <w:r w:rsidR="008C7C5B" w:rsidRPr="00BF4011">
        <w:rPr>
          <w:rFonts w:ascii="Arial" w:eastAsia="Times New Roman" w:hAnsi="Arial" w:cs="Arial"/>
          <w:sz w:val="20"/>
          <w:szCs w:val="20"/>
          <w:lang w:eastAsia="ru-RU"/>
        </w:rPr>
        <w:t>работ по текущему ремонту помещений Биржи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C6E4DE3" w14:textId="7B0C5B54" w:rsidR="004014E4" w:rsidRPr="00BF4011" w:rsidRDefault="00742C22" w:rsidP="00BF4011">
      <w:pPr>
        <w:pStyle w:val="a4"/>
        <w:numPr>
          <w:ilvl w:val="0"/>
          <w:numId w:val="13"/>
        </w:numPr>
        <w:tabs>
          <w:tab w:val="left" w:pos="0"/>
        </w:tabs>
        <w:spacing w:after="120" w:line="240" w:lineRule="auto"/>
        <w:ind w:left="0"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sz w:val="20"/>
          <w:szCs w:val="20"/>
          <w:lang w:eastAsia="ru-RU"/>
        </w:rPr>
        <w:t>Для участия в тендере в соответствии с протоколом о допуске допущен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з</w:t>
      </w:r>
      <w:r w:rsidR="00D82D9B" w:rsidRPr="00BF4011">
        <w:rPr>
          <w:rFonts w:ascii="Arial" w:eastAsia="Times New Roman" w:hAnsi="Arial" w:cs="Arial"/>
          <w:sz w:val="20"/>
          <w:szCs w:val="20"/>
          <w:lang w:eastAsia="ru-RU"/>
        </w:rPr>
        <w:t>аявк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D82D9B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>участник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а </w:t>
      </w:r>
      <w:r w:rsidR="00BF4011" w:rsidRPr="00BF4011">
        <w:rPr>
          <w:rFonts w:ascii="Arial" w:eastAsia="Times New Roman" w:hAnsi="Arial" w:cs="Arial"/>
          <w:sz w:val="20"/>
          <w:szCs w:val="20"/>
          <w:lang w:eastAsia="ru-RU"/>
        </w:rPr>
        <w:t>ТОО "Эль Строй Групп"</w:t>
      </w:r>
      <w:r w:rsidR="008C7C5B" w:rsidRPr="00BF401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0EAED8F5" w14:textId="2418A891" w:rsidR="00071EF7" w:rsidRPr="00BF4011" w:rsidRDefault="00742C22" w:rsidP="00BF4011">
      <w:pPr>
        <w:pStyle w:val="a4"/>
        <w:numPr>
          <w:ilvl w:val="0"/>
          <w:numId w:val="13"/>
        </w:numPr>
        <w:tabs>
          <w:tab w:val="left" w:pos="0"/>
        </w:tabs>
        <w:spacing w:after="120" w:line="240" w:lineRule="auto"/>
        <w:ind w:left="0"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sz w:val="20"/>
          <w:szCs w:val="20"/>
          <w:lang w:eastAsia="ru-RU"/>
        </w:rPr>
        <w:t>Конверт с т</w:t>
      </w:r>
      <w:r w:rsidR="001D6DAD" w:rsidRPr="00BF4011">
        <w:rPr>
          <w:rFonts w:ascii="Arial" w:eastAsia="Times New Roman" w:hAnsi="Arial" w:cs="Arial"/>
          <w:sz w:val="20"/>
          <w:szCs w:val="20"/>
          <w:lang w:eastAsia="ru-RU"/>
        </w:rPr>
        <w:t>ендерны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="00D82D9B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ценов</w:t>
      </w:r>
      <w:r w:rsidR="00451263" w:rsidRPr="00BF4011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="00D82D9B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предложени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>ем</w:t>
      </w:r>
      <w:r w:rsidR="00D82D9B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участник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D82D9B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1D6DAD" w:rsidRPr="00BF4011">
        <w:rPr>
          <w:rFonts w:ascii="Arial" w:eastAsia="Times New Roman" w:hAnsi="Arial" w:cs="Arial"/>
          <w:sz w:val="20"/>
          <w:szCs w:val="20"/>
          <w:lang w:eastAsia="ru-RU"/>
        </w:rPr>
        <w:t>тендера</w:t>
      </w:r>
      <w:r w:rsidR="007E3A38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84D29" w:rsidRPr="00BF4011">
        <w:rPr>
          <w:rFonts w:ascii="Arial" w:eastAsia="Times New Roman" w:hAnsi="Arial" w:cs="Arial"/>
          <w:sz w:val="20"/>
          <w:szCs w:val="20"/>
          <w:lang w:eastAsia="ru-RU"/>
        </w:rPr>
        <w:t>вскрыт и содерж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ит </w:t>
      </w:r>
      <w:r w:rsidR="00784D29" w:rsidRPr="00BF4011">
        <w:rPr>
          <w:rFonts w:ascii="Arial" w:eastAsia="Times New Roman" w:hAnsi="Arial" w:cs="Arial"/>
          <w:sz w:val="20"/>
          <w:szCs w:val="20"/>
          <w:lang w:eastAsia="ru-RU"/>
        </w:rPr>
        <w:t>ценов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071EF7" w:rsidRPr="00BF4011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="00784D29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предложени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е в размере </w:t>
      </w:r>
      <w:r w:rsidR="008C7C5B" w:rsidRPr="00BF401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</w:t>
      </w:r>
      <w:r w:rsidR="00BF4011" w:rsidRPr="00BF401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6</w:t>
      </w:r>
      <w:r w:rsidR="008C7C5B" w:rsidRPr="00BF401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BF4011" w:rsidRPr="00BF401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6</w:t>
      </w:r>
      <w:r w:rsidR="008C7C5B" w:rsidRPr="00BF401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00</w:t>
      </w:r>
      <w:r w:rsidR="004014E4" w:rsidRPr="00BF401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000 тенге без учета НДС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784D29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64C5DA29" w14:textId="610790AD" w:rsidR="00D82D9B" w:rsidRPr="00BF4011" w:rsidRDefault="00784D29" w:rsidP="00BF4011">
      <w:pPr>
        <w:pStyle w:val="a4"/>
        <w:numPr>
          <w:ilvl w:val="0"/>
          <w:numId w:val="13"/>
        </w:numPr>
        <w:tabs>
          <w:tab w:val="left" w:pos="0"/>
        </w:tabs>
        <w:spacing w:after="120" w:line="240" w:lineRule="auto"/>
        <w:ind w:left="360" w:firstLine="6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Отклоненные 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>тендерные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ценовые предложения отсутствуют. </w:t>
      </w:r>
    </w:p>
    <w:p w14:paraId="154F48B7" w14:textId="6E6289CA" w:rsidR="004014E4" w:rsidRPr="00BF4011" w:rsidRDefault="00BF4011" w:rsidP="00BF4011">
      <w:pPr>
        <w:pStyle w:val="a4"/>
        <w:numPr>
          <w:ilvl w:val="0"/>
          <w:numId w:val="13"/>
        </w:numPr>
        <w:tabs>
          <w:tab w:val="left" w:pos="0"/>
        </w:tabs>
        <w:spacing w:after="120" w:line="240" w:lineRule="auto"/>
        <w:ind w:left="0"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sz w:val="20"/>
          <w:szCs w:val="20"/>
          <w:lang w:eastAsia="ru-RU"/>
        </w:rPr>
        <w:t>Т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>ендерная</w:t>
      </w:r>
      <w:r w:rsidR="00D82D9B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комиссия по результатам </w:t>
      </w:r>
      <w:r w:rsidR="004014E4" w:rsidRPr="00BF4011">
        <w:rPr>
          <w:rFonts w:ascii="Arial" w:eastAsia="Times New Roman" w:hAnsi="Arial" w:cs="Arial"/>
          <w:sz w:val="20"/>
          <w:szCs w:val="20"/>
          <w:lang w:eastAsia="ru-RU"/>
        </w:rPr>
        <w:t>проведенных процедур закупок способом</w:t>
      </w:r>
      <w:r w:rsidR="00D82D9B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686A" w:rsidRPr="00BF4011">
        <w:rPr>
          <w:rFonts w:ascii="Arial" w:eastAsia="Times New Roman" w:hAnsi="Arial" w:cs="Arial"/>
          <w:sz w:val="20"/>
          <w:szCs w:val="20"/>
          <w:lang w:eastAsia="ru-RU"/>
        </w:rPr>
        <w:t>тендера</w:t>
      </w:r>
      <w:r w:rsidR="00D82D9B"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путем открытого голосования </w:t>
      </w:r>
      <w:r w:rsidR="00D82D9B" w:rsidRPr="00BF401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РЕШИЛА</w:t>
      </w:r>
      <w:r w:rsidR="00D82D9B" w:rsidRPr="00BF4011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bookmarkEnd w:id="0"/>
    <w:p w14:paraId="1DA54496" w14:textId="1F68A52E" w:rsidR="004014E4" w:rsidRPr="00BF4011" w:rsidRDefault="004014E4" w:rsidP="004014E4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1) на основании подпункта </w:t>
      </w:r>
      <w:r w:rsidR="00BF4011" w:rsidRPr="00BF4011">
        <w:rPr>
          <w:rFonts w:ascii="Arial" w:eastAsia="Times New Roman" w:hAnsi="Arial" w:cs="Arial"/>
          <w:sz w:val="20"/>
          <w:szCs w:val="20"/>
          <w:lang w:eastAsia="ru-RU"/>
        </w:rPr>
        <w:t>3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>) пункта 10</w:t>
      </w:r>
      <w:r w:rsidR="00BF4011" w:rsidRPr="00BF4011">
        <w:rPr>
          <w:rFonts w:ascii="Arial" w:eastAsia="Times New Roman" w:hAnsi="Arial" w:cs="Arial"/>
          <w:sz w:val="20"/>
          <w:szCs w:val="20"/>
          <w:lang w:eastAsia="ru-RU"/>
        </w:rPr>
        <w:t>0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Правил</w:t>
      </w:r>
      <w:r w:rsidRPr="00BF4011">
        <w:rPr>
          <w:rStyle w:val="ab"/>
          <w:rFonts w:ascii="Arial" w:eastAsia="Times New Roman" w:hAnsi="Arial" w:cs="Arial"/>
          <w:sz w:val="20"/>
          <w:szCs w:val="20"/>
          <w:lang w:eastAsia="ru-RU"/>
        </w:rPr>
        <w:footnoteReference w:id="1"/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F401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признать 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закупки </w:t>
      </w:r>
      <w:r w:rsidR="008C7C5B" w:rsidRPr="00BF4011">
        <w:rPr>
          <w:rFonts w:ascii="Arial" w:eastAsia="Times New Roman" w:hAnsi="Arial" w:cs="Arial"/>
          <w:sz w:val="20"/>
          <w:szCs w:val="20"/>
          <w:lang w:eastAsia="ru-RU"/>
        </w:rPr>
        <w:t>работ по текущему ремонту помещений Биржи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F4011">
        <w:rPr>
          <w:rFonts w:ascii="Arial" w:eastAsia="Times New Roman" w:hAnsi="Arial" w:cs="Arial"/>
          <w:b/>
          <w:sz w:val="20"/>
          <w:szCs w:val="20"/>
          <w:lang w:eastAsia="ru-RU"/>
        </w:rPr>
        <w:t>не состоявшимися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 в связи с тем, что </w:t>
      </w:r>
      <w:r w:rsidR="00BF4011" w:rsidRPr="00BF4011">
        <w:rPr>
          <w:rFonts w:ascii="Arial" w:hAnsi="Arial" w:cs="Arial"/>
          <w:sz w:val="20"/>
          <w:szCs w:val="20"/>
        </w:rPr>
        <w:t>к участию в тендере допущен 1 (один) потенциальный поставщик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39245028" w14:textId="36E3FC31" w:rsidR="004014E4" w:rsidRPr="00BF4011" w:rsidRDefault="004014E4" w:rsidP="004014E4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F4011">
        <w:rPr>
          <w:rFonts w:ascii="Arial" w:eastAsia="Times New Roman" w:hAnsi="Arial" w:cs="Arial"/>
          <w:sz w:val="20"/>
          <w:szCs w:val="20"/>
          <w:lang w:eastAsia="ru-RU"/>
        </w:rPr>
        <w:t xml:space="preserve">2) организатору закупок разместить текст протокола об итогах закупок способом тендера на интернет-ресурсе </w:t>
      </w:r>
      <w:r w:rsidR="00BF4011" w:rsidRPr="00BF4011">
        <w:rPr>
          <w:rFonts w:ascii="Arial" w:eastAsia="Times New Roman" w:hAnsi="Arial" w:cs="Arial"/>
          <w:sz w:val="20"/>
          <w:szCs w:val="20"/>
          <w:lang w:eastAsia="ru-RU"/>
        </w:rPr>
        <w:t>Биржи</w:t>
      </w:r>
      <w:r w:rsidRPr="00BF401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3C3BC09" w14:textId="77777777" w:rsidR="00D82D9B" w:rsidRPr="00784D29" w:rsidRDefault="00D82D9B" w:rsidP="00784D29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72E2856" w14:textId="77777777" w:rsidR="00BF4011" w:rsidRDefault="00BF4011" w:rsidP="00BF4011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За данное решение проголосовали:</w:t>
      </w:r>
    </w:p>
    <w:p w14:paraId="70CE509E" w14:textId="77777777" w:rsidR="00BF4011" w:rsidRDefault="00BF4011" w:rsidP="00BF4011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"За"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5 голосов:</w:t>
      </w:r>
    </w:p>
    <w:p w14:paraId="35F7B463" w14:textId="77777777" w:rsidR="00BF4011" w:rsidRDefault="00BF4011" w:rsidP="00BF4011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lastRenderedPageBreak/>
        <w:tab/>
        <w:t>Цалюк Андрей Юрьевич;</w:t>
      </w:r>
    </w:p>
    <w:p w14:paraId="7ACFFE85" w14:textId="77777777" w:rsidR="00BF4011" w:rsidRDefault="00BF4011" w:rsidP="00BF4011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  <w:t>Мажекенов Ермек Булатович;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18643C3D" w14:textId="77777777" w:rsidR="00BF4011" w:rsidRDefault="00BF4011" w:rsidP="00BF4011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  <w:t>Шибанова Ольга Ивановна;</w:t>
      </w:r>
    </w:p>
    <w:p w14:paraId="5867B6D1" w14:textId="77777777" w:rsidR="00BF4011" w:rsidRDefault="00BF4011" w:rsidP="00BF4011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  <w:t>Алиев Рашид Вагифович;</w:t>
      </w:r>
    </w:p>
    <w:p w14:paraId="1DDD54C8" w14:textId="77777777" w:rsidR="00BF4011" w:rsidRDefault="00BF4011" w:rsidP="00BF4011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sz w:val="18"/>
          <w:szCs w:val="18"/>
        </w:rPr>
        <w:t>Осин Александр Александрович</w:t>
      </w:r>
      <w:r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4F0A42DD" w14:textId="77777777" w:rsidR="00BF4011" w:rsidRDefault="00BF4011" w:rsidP="00BF4011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7B3F9B1" w14:textId="77777777" w:rsidR="00BF4011" w:rsidRDefault="00BF4011" w:rsidP="00BF4011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"Против"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– голосов нет.</w:t>
      </w:r>
    </w:p>
    <w:p w14:paraId="2E7EDA3C" w14:textId="77777777" w:rsidR="00BF4011" w:rsidRDefault="00BF4011" w:rsidP="00BF4011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3870EF4" w14:textId="77777777" w:rsidR="00BF4011" w:rsidRDefault="00BF4011" w:rsidP="00BF4011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F559AB3" w14:textId="77777777" w:rsidR="00BF4011" w:rsidRDefault="00BF4011" w:rsidP="00BF4011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21CD318" w14:textId="77777777" w:rsidR="00BF4011" w:rsidRDefault="00BF4011" w:rsidP="00BF4011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6DB022D" w14:textId="77777777" w:rsidR="00BF4011" w:rsidRDefault="00BF4011" w:rsidP="00BF4011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AEF7CF8" w14:textId="77777777" w:rsidR="00BF4011" w:rsidRDefault="00BF4011" w:rsidP="00BF4011">
      <w:pPr>
        <w:tabs>
          <w:tab w:val="left" w:pos="7632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Председатель тендерной комиссии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Цалюк А.Ю.</w:t>
      </w:r>
    </w:p>
    <w:p w14:paraId="609A236A" w14:textId="77777777" w:rsidR="00BF4011" w:rsidRDefault="00BF4011" w:rsidP="00BF4011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Заместитель председатель тендерной комиссии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Мажекенов Е.Б.</w:t>
      </w:r>
    </w:p>
    <w:p w14:paraId="144D73E0" w14:textId="77777777" w:rsidR="00BF4011" w:rsidRDefault="00BF4011" w:rsidP="00BF4011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Алиев Р.В.</w:t>
      </w:r>
    </w:p>
    <w:p w14:paraId="7A630E18" w14:textId="77777777" w:rsidR="00BF4011" w:rsidRDefault="00BF4011" w:rsidP="00BF4011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Шибанова О.И.</w:t>
      </w:r>
    </w:p>
    <w:p w14:paraId="4520B7FD" w14:textId="77777777" w:rsidR="00BF4011" w:rsidRDefault="00BF4011" w:rsidP="00BF4011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Осин А.А.</w:t>
      </w:r>
    </w:p>
    <w:p w14:paraId="133F35C3" w14:textId="77777777" w:rsidR="00BF4011" w:rsidRDefault="00BF4011" w:rsidP="00BF4011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Секретарь тендерной комиссии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 xml:space="preserve">        Альниязов М.К.</w:t>
      </w:r>
    </w:p>
    <w:p w14:paraId="37CE4F57" w14:textId="77777777" w:rsidR="004014E4" w:rsidRPr="004432F1" w:rsidRDefault="004014E4" w:rsidP="008C7C5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4014E4" w:rsidRPr="004432F1" w:rsidSect="00BF4011">
      <w:pgSz w:w="11906" w:h="16838"/>
      <w:pgMar w:top="1134" w:right="850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0DA72" w14:textId="77777777" w:rsidR="00AF670B" w:rsidRDefault="00AF670B" w:rsidP="00C671CD">
      <w:pPr>
        <w:spacing w:after="0" w:line="240" w:lineRule="auto"/>
      </w:pPr>
      <w:r>
        <w:separator/>
      </w:r>
    </w:p>
  </w:endnote>
  <w:endnote w:type="continuationSeparator" w:id="0">
    <w:p w14:paraId="57B45B7D" w14:textId="77777777" w:rsidR="00AF670B" w:rsidRDefault="00AF670B" w:rsidP="00C6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00403" w14:textId="77777777" w:rsidR="00AF670B" w:rsidRDefault="00AF670B" w:rsidP="00C671CD">
      <w:pPr>
        <w:spacing w:after="0" w:line="240" w:lineRule="auto"/>
      </w:pPr>
      <w:r>
        <w:separator/>
      </w:r>
    </w:p>
  </w:footnote>
  <w:footnote w:type="continuationSeparator" w:id="0">
    <w:p w14:paraId="255D3705" w14:textId="77777777" w:rsidR="00AF670B" w:rsidRDefault="00AF670B" w:rsidP="00C671CD">
      <w:pPr>
        <w:spacing w:after="0" w:line="240" w:lineRule="auto"/>
      </w:pPr>
      <w:r>
        <w:continuationSeparator/>
      </w:r>
    </w:p>
  </w:footnote>
  <w:footnote w:id="1">
    <w:p w14:paraId="1B482902" w14:textId="489FD528" w:rsidR="004014E4" w:rsidRDefault="004014E4" w:rsidP="00BF4011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="00BF4011" w:rsidRPr="00BF4011">
        <w:rPr>
          <w:sz w:val="18"/>
          <w:szCs w:val="18"/>
        </w:rPr>
        <w:t>Правила закупок товаров, работ и услуг АО "Казахстанская фондовая биржа", утвержденные решением Совета директоров АО "Казахстанская фондовая биржа" (протокол заседания № 33 от 29 июля 2019 года)</w:t>
      </w:r>
      <w:r w:rsidRPr="00BF4011">
        <w:rPr>
          <w:rFonts w:ascii="Arial" w:hAnsi="Arial" w:cs="Arial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44EE"/>
    <w:multiLevelType w:val="hybridMultilevel"/>
    <w:tmpl w:val="F08A7CAE"/>
    <w:lvl w:ilvl="0" w:tplc="9266F52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124FA"/>
    <w:multiLevelType w:val="hybridMultilevel"/>
    <w:tmpl w:val="867CB0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CA34FC"/>
    <w:multiLevelType w:val="hybridMultilevel"/>
    <w:tmpl w:val="B0123EB4"/>
    <w:lvl w:ilvl="0" w:tplc="160C2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35A1472"/>
    <w:multiLevelType w:val="hybridMultilevel"/>
    <w:tmpl w:val="A456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44EE0"/>
    <w:multiLevelType w:val="hybridMultilevel"/>
    <w:tmpl w:val="B5F89ED0"/>
    <w:lvl w:ilvl="0" w:tplc="4E408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DB24DEF"/>
    <w:multiLevelType w:val="hybridMultilevel"/>
    <w:tmpl w:val="1AE891DC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62036"/>
    <w:multiLevelType w:val="hybridMultilevel"/>
    <w:tmpl w:val="D74054BA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413E9"/>
    <w:multiLevelType w:val="hybridMultilevel"/>
    <w:tmpl w:val="051C8366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41580"/>
    <w:multiLevelType w:val="hybridMultilevel"/>
    <w:tmpl w:val="70781C6C"/>
    <w:lvl w:ilvl="0" w:tplc="758840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30FD1"/>
    <w:multiLevelType w:val="hybridMultilevel"/>
    <w:tmpl w:val="1E0E5258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3491A"/>
    <w:multiLevelType w:val="hybridMultilevel"/>
    <w:tmpl w:val="40A2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C03DD"/>
    <w:multiLevelType w:val="hybridMultilevel"/>
    <w:tmpl w:val="DB028700"/>
    <w:lvl w:ilvl="0" w:tplc="4E4081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519"/>
    <w:rsid w:val="00022687"/>
    <w:rsid w:val="000430FF"/>
    <w:rsid w:val="00071EF7"/>
    <w:rsid w:val="00081630"/>
    <w:rsid w:val="000B3DFE"/>
    <w:rsid w:val="0015007C"/>
    <w:rsid w:val="00167017"/>
    <w:rsid w:val="001835A5"/>
    <w:rsid w:val="001933C3"/>
    <w:rsid w:val="001A0DF1"/>
    <w:rsid w:val="001A3846"/>
    <w:rsid w:val="001C2B26"/>
    <w:rsid w:val="001D6DAD"/>
    <w:rsid w:val="001E2F22"/>
    <w:rsid w:val="001F5ACB"/>
    <w:rsid w:val="001F7F95"/>
    <w:rsid w:val="00251858"/>
    <w:rsid w:val="00275787"/>
    <w:rsid w:val="002E350C"/>
    <w:rsid w:val="002F1BCC"/>
    <w:rsid w:val="00311D6A"/>
    <w:rsid w:val="00321651"/>
    <w:rsid w:val="003255A1"/>
    <w:rsid w:val="0034745E"/>
    <w:rsid w:val="00364D24"/>
    <w:rsid w:val="003B00C2"/>
    <w:rsid w:val="004014E4"/>
    <w:rsid w:val="004148FC"/>
    <w:rsid w:val="00432FDC"/>
    <w:rsid w:val="00451263"/>
    <w:rsid w:val="004542C6"/>
    <w:rsid w:val="00454480"/>
    <w:rsid w:val="00484845"/>
    <w:rsid w:val="00484C6D"/>
    <w:rsid w:val="00491195"/>
    <w:rsid w:val="004F1947"/>
    <w:rsid w:val="00541BCE"/>
    <w:rsid w:val="005535F1"/>
    <w:rsid w:val="00593B8B"/>
    <w:rsid w:val="005B7DF5"/>
    <w:rsid w:val="00616011"/>
    <w:rsid w:val="00640816"/>
    <w:rsid w:val="00666F22"/>
    <w:rsid w:val="0066737F"/>
    <w:rsid w:val="006B6288"/>
    <w:rsid w:val="006E2B1A"/>
    <w:rsid w:val="006E48D8"/>
    <w:rsid w:val="00742C22"/>
    <w:rsid w:val="007640AF"/>
    <w:rsid w:val="00784D29"/>
    <w:rsid w:val="007E3A38"/>
    <w:rsid w:val="007F221F"/>
    <w:rsid w:val="007F290C"/>
    <w:rsid w:val="00814832"/>
    <w:rsid w:val="00834566"/>
    <w:rsid w:val="00852B46"/>
    <w:rsid w:val="00867519"/>
    <w:rsid w:val="00885EDA"/>
    <w:rsid w:val="008C7C5B"/>
    <w:rsid w:val="0094005F"/>
    <w:rsid w:val="00944925"/>
    <w:rsid w:val="00997F47"/>
    <w:rsid w:val="009B435F"/>
    <w:rsid w:val="00A23938"/>
    <w:rsid w:val="00A51158"/>
    <w:rsid w:val="00A75CD4"/>
    <w:rsid w:val="00AF670B"/>
    <w:rsid w:val="00B27768"/>
    <w:rsid w:val="00B656A8"/>
    <w:rsid w:val="00BE45EE"/>
    <w:rsid w:val="00BF1FEE"/>
    <w:rsid w:val="00BF4011"/>
    <w:rsid w:val="00BF45CC"/>
    <w:rsid w:val="00C04872"/>
    <w:rsid w:val="00C263B6"/>
    <w:rsid w:val="00C27B23"/>
    <w:rsid w:val="00C27D4F"/>
    <w:rsid w:val="00C31482"/>
    <w:rsid w:val="00C4535D"/>
    <w:rsid w:val="00C671CD"/>
    <w:rsid w:val="00C679CC"/>
    <w:rsid w:val="00CF5BDE"/>
    <w:rsid w:val="00D0686A"/>
    <w:rsid w:val="00D35D3E"/>
    <w:rsid w:val="00D42C28"/>
    <w:rsid w:val="00D56C10"/>
    <w:rsid w:val="00D82D9B"/>
    <w:rsid w:val="00D9169B"/>
    <w:rsid w:val="00DA5E33"/>
    <w:rsid w:val="00DE3E3A"/>
    <w:rsid w:val="00E14038"/>
    <w:rsid w:val="00E163FA"/>
    <w:rsid w:val="00E46B25"/>
    <w:rsid w:val="00E51DA6"/>
    <w:rsid w:val="00E63589"/>
    <w:rsid w:val="00ED254A"/>
    <w:rsid w:val="00F0558B"/>
    <w:rsid w:val="00FA028F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DB824"/>
  <w15:docId w15:val="{208895A3-F855-4F4F-AC43-F78F7E6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D9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D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D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1CD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6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1CD"/>
    <w:rPr>
      <w:rFonts w:ascii="Times New Roman" w:eastAsia="Calibri" w:hAnsi="Times New Roman" w:cs="Times New Roman"/>
      <w:sz w:val="28"/>
    </w:rPr>
  </w:style>
  <w:style w:type="paragraph" w:styleId="a9">
    <w:name w:val="footnote text"/>
    <w:basedOn w:val="a"/>
    <w:link w:val="aa"/>
    <w:uiPriority w:val="99"/>
    <w:semiHidden/>
    <w:unhideWhenUsed/>
    <w:rsid w:val="002E350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E350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E350C"/>
    <w:rPr>
      <w:vertAlign w:val="superscript"/>
    </w:rPr>
  </w:style>
  <w:style w:type="character" w:customStyle="1" w:styleId="fontstyle01">
    <w:name w:val="fontstyle01"/>
    <w:rsid w:val="001D6DA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c">
    <w:name w:val="List Bullet"/>
    <w:basedOn w:val="a"/>
    <w:rsid w:val="001D6DAD"/>
    <w:pPr>
      <w:widowControl w:val="0"/>
      <w:tabs>
        <w:tab w:val="num" w:pos="360"/>
      </w:tabs>
      <w:spacing w:before="60" w:after="0" w:line="360" w:lineRule="auto"/>
      <w:ind w:firstLine="700"/>
      <w:jc w:val="both"/>
    </w:pPr>
    <w:rPr>
      <w:rFonts w:eastAsia="Times New Roman"/>
      <w:sz w:val="24"/>
      <w:szCs w:val="20"/>
      <w:lang w:eastAsia="ru-RU"/>
    </w:rPr>
  </w:style>
  <w:style w:type="character" w:customStyle="1" w:styleId="s1">
    <w:name w:val="s1"/>
    <w:rsid w:val="001D6DAD"/>
    <w:rPr>
      <w:rFonts w:ascii="Times New Roman" w:hAnsi="Times New Roman" w:cs="Times New Roman" w:hint="default"/>
      <w:b/>
      <w:bCs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18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35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3641-D38F-4067-B665-810CF387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Альниязов</cp:lastModifiedBy>
  <cp:revision>9</cp:revision>
  <cp:lastPrinted>2019-04-30T10:21:00Z</cp:lastPrinted>
  <dcterms:created xsi:type="dcterms:W3CDTF">2019-02-06T04:35:00Z</dcterms:created>
  <dcterms:modified xsi:type="dcterms:W3CDTF">2021-03-02T10:45:00Z</dcterms:modified>
</cp:coreProperties>
</file>