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24481" w14:textId="7A93DBCF" w:rsidR="00D67BD4" w:rsidRPr="00D67BD4" w:rsidRDefault="00D67BD4" w:rsidP="00D67BD4">
      <w:pPr>
        <w:spacing w:after="120"/>
        <w:jc w:val="center"/>
        <w:rPr>
          <w:b/>
          <w:bCs/>
          <w:u w:val="single"/>
          <w:lang w:val="kk-KZ"/>
        </w:rPr>
      </w:pPr>
      <w:r w:rsidRPr="00D67BD4">
        <w:rPr>
          <w:b/>
          <w:bCs/>
          <w:u w:val="single"/>
          <w:lang w:val="kk-KZ"/>
        </w:rPr>
        <w:t>Т</w:t>
      </w:r>
      <w:r w:rsidRPr="00D67BD4">
        <w:rPr>
          <w:b/>
          <w:bCs/>
          <w:u w:val="single"/>
          <w:lang w:val="kk-KZ"/>
        </w:rPr>
        <w:t>ауарларды, жұмыстарды және қызметтерді сатып алу ережелерінен үзінділер</w:t>
      </w:r>
    </w:p>
    <w:p w14:paraId="62DAAA6E" w14:textId="77777777" w:rsidR="00D67BD4" w:rsidRPr="00D67BD4" w:rsidRDefault="00D67BD4" w:rsidP="00D67BD4">
      <w:pPr>
        <w:spacing w:after="120"/>
        <w:jc w:val="center"/>
        <w:rPr>
          <w:b/>
          <w:bCs/>
          <w:u w:val="single"/>
          <w:lang w:val="kk-KZ"/>
        </w:rPr>
      </w:pPr>
      <w:r w:rsidRPr="00D67BD4">
        <w:rPr>
          <w:b/>
          <w:bCs/>
          <w:u w:val="single"/>
          <w:lang w:val="kk-KZ"/>
        </w:rPr>
        <w:t>"Қазақстан қор биржасы"АҚ</w:t>
      </w:r>
    </w:p>
    <w:p w14:paraId="79C9262F" w14:textId="77777777" w:rsidR="00D67BD4" w:rsidRPr="00D67BD4" w:rsidRDefault="00D67BD4" w:rsidP="00D67BD4">
      <w:pPr>
        <w:spacing w:after="120"/>
        <w:jc w:val="center"/>
        <w:rPr>
          <w:lang w:val="kk-KZ"/>
        </w:rPr>
      </w:pPr>
    </w:p>
    <w:p w14:paraId="34CACC51"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115. Әлеуетті өнім берушінің баға ұсынысын беруі оның тауарды жеткізуді, жұмыстарды орындауды, қызметтер көрсетуді жүзеге асыруға келісімін білдіру нысаны болып табылады</w:t>
      </w:r>
    </w:p>
    <w:p w14:paraId="630D00FC"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сатып алу туралы шарт жобасында және техникалық ерекшелікте көзделген талаптарды сақтай отырып жүргізіледі.</w:t>
      </w:r>
    </w:p>
    <w:p w14:paraId="04EBC148"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116. Бұрын жарияланған хабарландыруға өзгерістер және (немесе) толықтырулар енгізу жағдайын қоспағанда, әлеуетті өнім беруші ұсынған баға ұсынысына баға ұсыныстарын ұсыну мерзімі өткеннен кейін өзгерістер және (немесе) толықтырулар енгізуге жол берілмейді.</w:t>
      </w:r>
    </w:p>
    <w:p w14:paraId="636292B0"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117. Әрбір әлеуетті өнім беруші хабарландыруда көзделген мәліметтерді (құжаттарды) қоса бере отырып, тек 1 (бір) баға ұсынысын береді.</w:t>
      </w:r>
    </w:p>
    <w:p w14:paraId="57A2583B"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118. Әлеуетті өнім беруші баға ұсынысын баға ұсыныстарын сұрату тәсілімен сатып алу туралы хабарландыруда көрсетілген баға ұсыныстарын ұсынудың аяқталу уақыты мен күніне дейін ұсынады.</w:t>
      </w:r>
    </w:p>
    <w:p w14:paraId="0A1FB7AA"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119. Әлеуетті өнім беруші мөрленген конверттің беткі жағында мыналарды көрсетеді:</w:t>
      </w:r>
    </w:p>
    <w:p w14:paraId="7DD59B44"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 әлеуетті өнім берушінің атауы және пошталық мекенжайы;</w:t>
      </w:r>
    </w:p>
    <w:p w14:paraId="06B28DD9"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2) Биржаның атауы және пошталық мекенжайы;</w:t>
      </w:r>
    </w:p>
    <w:p w14:paraId="0AF860FA"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3) қатысу үшін әлеуетті өнім берушінің баға ұсынысы ұсынылатын Лоттың атауы көрсетіледі.</w:t>
      </w:r>
    </w:p>
    <w:p w14:paraId="75AD1190" w14:textId="77777777" w:rsidR="00D67BD4" w:rsidRPr="00D67BD4" w:rsidRDefault="00D67BD4" w:rsidP="003507BA">
      <w:pPr>
        <w:spacing w:after="120" w:line="240" w:lineRule="auto"/>
        <w:jc w:val="both"/>
        <w:rPr>
          <w:rFonts w:ascii="Arial" w:hAnsi="Arial" w:cs="Arial"/>
          <w:sz w:val="20"/>
          <w:szCs w:val="20"/>
          <w:lang w:val="kk-KZ"/>
        </w:rPr>
      </w:pPr>
    </w:p>
    <w:p w14:paraId="0B87AABD"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125. Әлеуетті өнім берушінің баға ұсынысы, егер:</w:t>
      </w:r>
    </w:p>
    <w:p w14:paraId="6EADDE03"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1) ОЛ сатып алу үшін бөлінген сомадан асып кетсе;;</w:t>
      </w:r>
    </w:p>
    <w:p w14:paraId="1F2B12A0"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2) Әлеуетті өнім беруші сол бір сатып алу бойынша қайта баға ұсынысын берсе, әлеуетті өнім беруші сол бір сатып алу бойынша қайта баға ұсынысын берсе, тоқтатыла тұрады;</w:t>
      </w:r>
    </w:p>
    <w:p w14:paraId="52764F94"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3) әлеуетті өнім берушінің ұсынысы, әлеуетті өнім берушінің осындай техникалық ерекшелігі Тапсырыс беруші үшін қолайлы болған жағдайда, жұмыстарды орындау кезінде неғұрлым жақсы функционалдық және басқа да сипаттамалары, сондай-ақ тиімді технологиялық шешімдері және (немесе) қолданысы бар ұсынылатын ТЖҚ-ның техникалық ерекшелігін ұсынуды қоспағанда, техникалық ерекшелік талаптарына сәйкес келмесе;</w:t>
      </w:r>
    </w:p>
    <w:p w14:paraId="1FD7B73C"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4) әлеуетті өнім беруші оны ұсыну туралы талап болған кезде техникалық ерекшелікті ұсынбаса;</w:t>
      </w:r>
    </w:p>
    <w:p w14:paraId="319D43CD"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5) әлеуетті өнім беруші шарт жобасының Елеулі талаптарымен келіспесе, әлеуетті өнім беруші:</w:t>
      </w:r>
    </w:p>
    <w:p w14:paraId="793EE27D"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сатып алу туралы;</w:t>
      </w:r>
    </w:p>
    <w:p w14:paraId="7C83DF80"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6) әлеуетті өнім беруші Мемлекеттік сатып алуға жосықсыз қатысушылардың тізілімінде тұрса және (немесе) онда атқарушылық іс жүргізу бойынша борышкерлер тізіліміне сәйкес тиісті қаржы жылына арналған республикалық бюджет туралы заңда белгіленген айлық есептік көрсеткіштің бес еселенген мөлшерінен астам мөлшерде атқарушылық құжаттар бойынша орындалмаған міндеттемелердің болуы;</w:t>
      </w:r>
    </w:p>
    <w:p w14:paraId="6A2228B5" w14:textId="77777777"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7) әлеуетті өнім беруші және/немесе оның қатысушылары және/немесе акционерлері, сондай-ақ түпкі бенефициарлары террористер тізбесінде тұрса.</w:t>
      </w:r>
    </w:p>
    <w:p w14:paraId="6989A5AC" w14:textId="2ABC5332" w:rsidR="00D67BD4" w:rsidRPr="00D67BD4" w:rsidRDefault="00D67BD4" w:rsidP="003507BA">
      <w:pPr>
        <w:spacing w:after="120" w:line="240" w:lineRule="auto"/>
        <w:jc w:val="both"/>
        <w:rPr>
          <w:rFonts w:ascii="Arial" w:hAnsi="Arial" w:cs="Arial"/>
          <w:sz w:val="20"/>
          <w:szCs w:val="20"/>
          <w:lang w:val="kk-KZ"/>
        </w:rPr>
      </w:pPr>
      <w:r w:rsidRPr="00D67BD4">
        <w:rPr>
          <w:rFonts w:ascii="Arial" w:hAnsi="Arial" w:cs="Arial"/>
          <w:sz w:val="20"/>
          <w:szCs w:val="20"/>
          <w:lang w:val="kk-KZ"/>
        </w:rPr>
        <w:t>Әлеуетті өнім беруші және/немесе оның қатысушылары/акционерлері, сондай-ақ түпкілікті бенефициарлар туралы мәліметтер санкциялық тізімдермен сәйкес келген жағдайда, одан кейінгі талдау рәсімдері нәтижелері сатып алу қорытындылары туралы хаттамада көрсетілетін шарттық жұмысты ұйымдастыру тәртібін регламенттейтін ішкі құжатқа сәйкес жүргізіледі</w:t>
      </w:r>
      <w:r w:rsidRPr="00D67BD4">
        <w:rPr>
          <w:rFonts w:ascii="Arial" w:hAnsi="Arial" w:cs="Arial"/>
          <w:sz w:val="20"/>
          <w:szCs w:val="20"/>
          <w:lang w:val="kk-KZ"/>
        </w:rPr>
        <w:t>.</w:t>
      </w:r>
    </w:p>
    <w:p w14:paraId="4E8DA33E" w14:textId="2E3C0504" w:rsidR="00D67BD4" w:rsidRDefault="00D67BD4" w:rsidP="003507BA">
      <w:pPr>
        <w:spacing w:after="120"/>
        <w:jc w:val="center"/>
        <w:rPr>
          <w:lang w:val="kk-KZ"/>
        </w:rPr>
      </w:pPr>
    </w:p>
    <w:p w14:paraId="4F9927E5" w14:textId="419C53EF" w:rsidR="003507BA" w:rsidRDefault="003507BA" w:rsidP="00D67BD4">
      <w:pPr>
        <w:spacing w:after="120"/>
        <w:jc w:val="center"/>
        <w:rPr>
          <w:lang w:val="kk-KZ"/>
        </w:rPr>
      </w:pPr>
    </w:p>
    <w:p w14:paraId="254CC633" w14:textId="0D5C6C38" w:rsidR="003507BA" w:rsidRDefault="003507BA" w:rsidP="00D67BD4">
      <w:pPr>
        <w:spacing w:after="120"/>
        <w:jc w:val="center"/>
        <w:rPr>
          <w:lang w:val="kk-KZ"/>
        </w:rPr>
      </w:pPr>
    </w:p>
    <w:p w14:paraId="2DB06415" w14:textId="62FC34E5" w:rsidR="003507BA" w:rsidRDefault="003507BA" w:rsidP="00D67BD4">
      <w:pPr>
        <w:spacing w:after="120"/>
        <w:jc w:val="center"/>
        <w:rPr>
          <w:lang w:val="kk-KZ"/>
        </w:rPr>
      </w:pPr>
    </w:p>
    <w:p w14:paraId="223BD891" w14:textId="15D07E8E" w:rsidR="003805D0" w:rsidRPr="00D67BD4" w:rsidRDefault="003805D0" w:rsidP="00D67BD4">
      <w:pPr>
        <w:spacing w:after="120"/>
        <w:jc w:val="center"/>
        <w:rPr>
          <w:b/>
          <w:bCs/>
          <w:u w:val="single"/>
          <w:lang w:val="kk-KZ"/>
        </w:rPr>
      </w:pPr>
      <w:r w:rsidRPr="00D67BD4">
        <w:rPr>
          <w:b/>
          <w:bCs/>
          <w:u w:val="single"/>
          <w:lang w:val="kk-KZ"/>
        </w:rPr>
        <w:lastRenderedPageBreak/>
        <w:t xml:space="preserve">Выдержки из </w:t>
      </w:r>
      <w:r w:rsidRPr="00D67BD4">
        <w:rPr>
          <w:b/>
          <w:bCs/>
          <w:u w:val="single"/>
          <w:lang w:val="kk-KZ"/>
        </w:rPr>
        <w:t>П</w:t>
      </w:r>
      <w:r w:rsidRPr="00D67BD4">
        <w:rPr>
          <w:b/>
          <w:bCs/>
          <w:u w:val="single"/>
          <w:lang w:val="kk-KZ"/>
        </w:rPr>
        <w:t xml:space="preserve">равил </w:t>
      </w:r>
      <w:r w:rsidRPr="00D67BD4">
        <w:rPr>
          <w:b/>
          <w:bCs/>
          <w:u w:val="single"/>
          <w:lang w:val="kk-KZ"/>
        </w:rPr>
        <w:t xml:space="preserve">закупок товаров, работ и услуг </w:t>
      </w:r>
      <w:r w:rsidRPr="00D67BD4">
        <w:rPr>
          <w:b/>
          <w:bCs/>
          <w:u w:val="single"/>
          <w:lang w:val="kk-KZ"/>
        </w:rPr>
        <w:br/>
        <w:t xml:space="preserve">АО "Казахстанская фондовая биржа" </w:t>
      </w:r>
    </w:p>
    <w:p w14:paraId="65EBBB1D" w14:textId="6CEFE94C" w:rsidR="00B52648" w:rsidRPr="00D67BD4" w:rsidRDefault="00B52648">
      <w:pPr>
        <w:rPr>
          <w:lang w:val="kk-KZ"/>
        </w:rPr>
      </w:pPr>
    </w:p>
    <w:p w14:paraId="744FC4D0" w14:textId="77777777" w:rsidR="003805D0" w:rsidRPr="0055194B" w:rsidRDefault="003805D0" w:rsidP="003805D0">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115.</w:t>
      </w:r>
      <w:r w:rsidRPr="0055194B">
        <w:rPr>
          <w:rStyle w:val="FontStyle49"/>
          <w:rFonts w:ascii="Arial" w:hAnsi="Arial" w:cs="Arial"/>
          <w:sz w:val="20"/>
          <w:szCs w:val="20"/>
        </w:rPr>
        <w:tab/>
        <w:t xml:space="preserve">Представление потенциальным поставщиком ценового предложения является формой выражения его </w:t>
      </w:r>
      <w:r w:rsidRPr="003805D0">
        <w:rPr>
          <w:rStyle w:val="FontStyle49"/>
          <w:rFonts w:ascii="Arial" w:hAnsi="Arial" w:cs="Arial"/>
          <w:b/>
          <w:bCs/>
          <w:sz w:val="20"/>
          <w:szCs w:val="20"/>
        </w:rPr>
        <w:t xml:space="preserve">согласия осуществить поставку товара, выполнение работ, оказание услуг </w:t>
      </w:r>
      <w:r w:rsidRPr="003805D0">
        <w:rPr>
          <w:rStyle w:val="FontStyle49"/>
          <w:rFonts w:ascii="Arial" w:hAnsi="Arial" w:cs="Arial"/>
          <w:b/>
          <w:bCs/>
          <w:sz w:val="20"/>
          <w:szCs w:val="20"/>
        </w:rPr>
        <w:br/>
        <w:t>с соблюдением требований, предусмотренных условиями проводимых закупок, проектом договора о закупках и технической спецификацией</w:t>
      </w:r>
      <w:r w:rsidRPr="0055194B">
        <w:rPr>
          <w:rStyle w:val="FontStyle49"/>
          <w:rFonts w:ascii="Arial" w:hAnsi="Arial" w:cs="Arial"/>
          <w:sz w:val="20"/>
          <w:szCs w:val="20"/>
        </w:rPr>
        <w:t>.</w:t>
      </w:r>
    </w:p>
    <w:p w14:paraId="333E4637" w14:textId="71850DB1" w:rsidR="003805D0" w:rsidRPr="0055194B" w:rsidRDefault="003805D0" w:rsidP="003805D0">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116.</w:t>
      </w:r>
      <w:r w:rsidRPr="0055194B">
        <w:rPr>
          <w:rStyle w:val="FontStyle49"/>
          <w:rFonts w:ascii="Arial" w:hAnsi="Arial" w:cs="Arial"/>
          <w:sz w:val="20"/>
          <w:szCs w:val="20"/>
        </w:rPr>
        <w:tab/>
        <w:t>Внесение изменений и (или) дополнений в представленное потенциальным поставщиком ценовое предложение после истечения срока представления ценовых предложений не допускается, за исключением случая</w:t>
      </w:r>
      <w:r>
        <w:rPr>
          <w:rStyle w:val="FontStyle49"/>
          <w:rFonts w:ascii="Arial" w:hAnsi="Arial" w:cs="Arial"/>
          <w:sz w:val="20"/>
          <w:szCs w:val="20"/>
          <w:lang w:val="kk-KZ"/>
        </w:rPr>
        <w:t xml:space="preserve"> </w:t>
      </w:r>
      <w:r w:rsidRPr="0055194B">
        <w:rPr>
          <w:rStyle w:val="FontStyle49"/>
          <w:rFonts w:ascii="Arial" w:hAnsi="Arial" w:cs="Arial"/>
          <w:sz w:val="20"/>
          <w:szCs w:val="20"/>
        </w:rPr>
        <w:t>внесения изменений и (или) дополнений в ранее опубликованное объявление.</w:t>
      </w:r>
    </w:p>
    <w:p w14:paraId="7718801F" w14:textId="77777777" w:rsidR="003805D0" w:rsidRPr="0055194B" w:rsidRDefault="003805D0" w:rsidP="003805D0">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117.</w:t>
      </w:r>
      <w:r w:rsidRPr="0055194B">
        <w:rPr>
          <w:rStyle w:val="FontStyle49"/>
          <w:rFonts w:ascii="Arial" w:hAnsi="Arial" w:cs="Arial"/>
          <w:sz w:val="20"/>
          <w:szCs w:val="20"/>
        </w:rPr>
        <w:tab/>
        <w:t>Каждый потенциальный поставщик подает только 1 (одно) ценовое предложение с приложением сведений (документов), предусмотренных в объявлении.</w:t>
      </w:r>
    </w:p>
    <w:p w14:paraId="01F824CB" w14:textId="77777777" w:rsidR="003805D0" w:rsidRPr="0055194B" w:rsidRDefault="003805D0" w:rsidP="003805D0">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118.</w:t>
      </w:r>
      <w:r w:rsidRPr="0055194B">
        <w:rPr>
          <w:rStyle w:val="FontStyle49"/>
          <w:rFonts w:ascii="Arial" w:hAnsi="Arial" w:cs="Arial"/>
          <w:sz w:val="20"/>
          <w:szCs w:val="20"/>
        </w:rPr>
        <w:tab/>
        <w:t>Ценовое предложение потенциальным поставщиком представляется до времени и даты окончания представления ценовых предложений, указанных в объявлении о закупках способом запроса ценовых предложений.</w:t>
      </w:r>
    </w:p>
    <w:p w14:paraId="7BA7D908" w14:textId="77777777" w:rsidR="003805D0" w:rsidRPr="0055194B" w:rsidRDefault="003805D0" w:rsidP="003805D0">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119.</w:t>
      </w:r>
      <w:r w:rsidRPr="0055194B">
        <w:rPr>
          <w:rStyle w:val="FontStyle49"/>
          <w:rFonts w:ascii="Arial" w:hAnsi="Arial" w:cs="Arial"/>
          <w:sz w:val="20"/>
          <w:szCs w:val="20"/>
        </w:rPr>
        <w:tab/>
        <w:t>Потенциальный поставщик на лицевой стороне запечатанного конверта указывает:</w:t>
      </w:r>
    </w:p>
    <w:p w14:paraId="713E07E2" w14:textId="77777777" w:rsidR="003805D0" w:rsidRPr="0055194B" w:rsidRDefault="003805D0" w:rsidP="003805D0">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t>наименование и почтовый адрес потенциального поставщика;</w:t>
      </w:r>
    </w:p>
    <w:p w14:paraId="73C14C3B" w14:textId="77777777" w:rsidR="003805D0" w:rsidRPr="0055194B" w:rsidRDefault="003805D0" w:rsidP="003805D0">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Pr="0055194B">
        <w:rPr>
          <w:rFonts w:ascii="Arial" w:hAnsi="Arial" w:cs="Arial"/>
          <w:sz w:val="20"/>
          <w:szCs w:val="20"/>
        </w:rPr>
        <w:tab/>
        <w:t>наименование и почтовый адрес Биржи;</w:t>
      </w:r>
    </w:p>
    <w:p w14:paraId="59965943" w14:textId="77777777" w:rsidR="003805D0" w:rsidRPr="0055194B" w:rsidRDefault="003805D0" w:rsidP="003805D0">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Pr="0055194B">
        <w:rPr>
          <w:rFonts w:ascii="Arial" w:hAnsi="Arial" w:cs="Arial"/>
          <w:sz w:val="20"/>
          <w:szCs w:val="20"/>
        </w:rPr>
        <w:tab/>
        <w:t>наименование лота, для участия в котором представляется ценовое предложение потенциального поставщика.</w:t>
      </w:r>
    </w:p>
    <w:p w14:paraId="2C594825" w14:textId="186B395D" w:rsidR="003805D0" w:rsidRPr="0055194B" w:rsidRDefault="003805D0" w:rsidP="003805D0">
      <w:pPr>
        <w:pStyle w:val="Style6"/>
        <w:widowControl/>
        <w:spacing w:after="120" w:line="240" w:lineRule="auto"/>
        <w:ind w:left="450" w:hanging="450"/>
        <w:rPr>
          <w:rStyle w:val="FontStyle49"/>
          <w:rFonts w:ascii="Arial" w:hAnsi="Arial" w:cs="Arial"/>
          <w:sz w:val="20"/>
          <w:szCs w:val="20"/>
        </w:rPr>
      </w:pPr>
    </w:p>
    <w:p w14:paraId="78316FC1" w14:textId="77777777" w:rsidR="003805D0" w:rsidRPr="0055194B" w:rsidRDefault="003805D0" w:rsidP="003805D0">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125.</w:t>
      </w:r>
      <w:r w:rsidRPr="0055194B">
        <w:rPr>
          <w:rStyle w:val="FontStyle49"/>
          <w:rFonts w:ascii="Arial" w:hAnsi="Arial" w:cs="Arial"/>
          <w:sz w:val="20"/>
          <w:szCs w:val="20"/>
        </w:rPr>
        <w:tab/>
        <w:t>Ценовое предложение потенциального поставщика подлежит отклонению, если:</w:t>
      </w:r>
    </w:p>
    <w:p w14:paraId="1B9947C9" w14:textId="77777777" w:rsidR="003805D0" w:rsidRPr="0055194B" w:rsidRDefault="003805D0" w:rsidP="003805D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55194B">
        <w:rPr>
          <w:rFonts w:ascii="Arial" w:hAnsi="Arial" w:cs="Arial"/>
          <w:sz w:val="20"/>
          <w:szCs w:val="20"/>
        </w:rPr>
        <w:t>1)</w:t>
      </w:r>
      <w:r w:rsidRPr="0055194B">
        <w:rPr>
          <w:rFonts w:ascii="Arial" w:hAnsi="Arial" w:cs="Arial"/>
          <w:sz w:val="20"/>
          <w:szCs w:val="20"/>
        </w:rPr>
        <w:tab/>
        <w:t>оно превышает сумму, выделенную для закупки;</w:t>
      </w:r>
    </w:p>
    <w:p w14:paraId="6263A97B" w14:textId="77777777" w:rsidR="003805D0" w:rsidRPr="0055194B" w:rsidRDefault="003805D0" w:rsidP="003805D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55194B">
        <w:rPr>
          <w:rFonts w:ascii="Arial" w:hAnsi="Arial" w:cs="Arial"/>
          <w:sz w:val="20"/>
          <w:szCs w:val="20"/>
        </w:rPr>
        <w:t>2)</w:t>
      </w:r>
      <w:r w:rsidRPr="0055194B">
        <w:rPr>
          <w:rFonts w:ascii="Arial" w:hAnsi="Arial" w:cs="Arial"/>
          <w:sz w:val="20"/>
          <w:szCs w:val="20"/>
        </w:rPr>
        <w:tab/>
        <w:t xml:space="preserve">потенциальный поставщик представил повторное ценовое предложение по одной и той же закупке; </w:t>
      </w:r>
      <w:r w:rsidRPr="0055194B" w:rsidDel="00E621CE">
        <w:rPr>
          <w:rFonts w:ascii="Arial" w:hAnsi="Arial" w:cs="Arial"/>
          <w:sz w:val="20"/>
          <w:szCs w:val="20"/>
        </w:rPr>
        <w:t xml:space="preserve"> </w:t>
      </w:r>
    </w:p>
    <w:p w14:paraId="2469CE1E" w14:textId="65ACC7FC" w:rsidR="003805D0" w:rsidRPr="0055194B" w:rsidRDefault="003805D0" w:rsidP="003805D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55194B">
        <w:rPr>
          <w:rFonts w:ascii="Arial" w:hAnsi="Arial" w:cs="Arial"/>
          <w:sz w:val="20"/>
          <w:szCs w:val="20"/>
        </w:rPr>
        <w:t>3)</w:t>
      </w:r>
      <w:r w:rsidRPr="0055194B">
        <w:rPr>
          <w:rFonts w:ascii="Arial" w:hAnsi="Arial" w:cs="Arial"/>
          <w:sz w:val="20"/>
          <w:szCs w:val="20"/>
        </w:rPr>
        <w:tab/>
        <w:t xml:space="preserve">предложение потенциального поставщика не соответствует требованиям технической спецификации, за исключением </w:t>
      </w:r>
      <w:r w:rsidR="00D67BD4" w:rsidRPr="00D67BD4">
        <w:rPr>
          <w:rFonts w:ascii="Arial" w:hAnsi="Arial" w:cs="Arial"/>
          <w:sz w:val="20"/>
          <w:szCs w:val="20"/>
        </w:rPr>
        <w:t>представление потенциальным поставщиком технической спецификации предлагаемых ТРУ с более лучшими функциональными и другими характеристиками, а также эффективными технологическими решениями и (или) применением при выполнении работ лучших материалов, при условии, что такая техническая спецификация потенциального поставщика приемлема для заказчика</w:t>
      </w:r>
      <w:r w:rsidRPr="0055194B">
        <w:rPr>
          <w:rFonts w:ascii="Arial" w:hAnsi="Arial" w:cs="Arial"/>
          <w:sz w:val="20"/>
          <w:szCs w:val="20"/>
        </w:rPr>
        <w:t>;</w:t>
      </w:r>
    </w:p>
    <w:p w14:paraId="0A152719" w14:textId="77777777" w:rsidR="003805D0" w:rsidRPr="0055194B" w:rsidRDefault="003805D0" w:rsidP="003805D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55194B">
        <w:rPr>
          <w:rFonts w:ascii="Arial" w:hAnsi="Arial" w:cs="Arial"/>
          <w:sz w:val="20"/>
          <w:szCs w:val="20"/>
        </w:rPr>
        <w:t>4)</w:t>
      </w:r>
      <w:r w:rsidRPr="0055194B">
        <w:rPr>
          <w:rFonts w:ascii="Arial" w:hAnsi="Arial" w:cs="Arial"/>
          <w:sz w:val="20"/>
          <w:szCs w:val="20"/>
        </w:rPr>
        <w:tab/>
        <w:t>потенциальный поставщик не представил техническую спецификацию, при наличии требования о её представлении;</w:t>
      </w:r>
    </w:p>
    <w:p w14:paraId="6889A785" w14:textId="77777777" w:rsidR="003805D0" w:rsidRPr="0055194B" w:rsidRDefault="003805D0" w:rsidP="003805D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55194B">
        <w:rPr>
          <w:rFonts w:ascii="Arial" w:hAnsi="Arial" w:cs="Arial"/>
          <w:sz w:val="20"/>
          <w:szCs w:val="20"/>
        </w:rPr>
        <w:t>5)</w:t>
      </w:r>
      <w:r w:rsidRPr="0055194B">
        <w:rPr>
          <w:rFonts w:ascii="Arial" w:hAnsi="Arial" w:cs="Arial"/>
          <w:sz w:val="20"/>
          <w:szCs w:val="20"/>
        </w:rPr>
        <w:tab/>
        <w:t xml:space="preserve">потенциальный поставщик не согласен с существенными условиями проекта договора </w:t>
      </w:r>
      <w:r w:rsidRPr="0055194B">
        <w:rPr>
          <w:rFonts w:ascii="Arial" w:hAnsi="Arial" w:cs="Arial"/>
          <w:sz w:val="20"/>
          <w:szCs w:val="20"/>
        </w:rPr>
        <w:br/>
        <w:t>о закупках;</w:t>
      </w:r>
    </w:p>
    <w:p w14:paraId="03EC976D" w14:textId="77777777" w:rsidR="003805D0" w:rsidRDefault="003805D0" w:rsidP="003805D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55194B">
        <w:rPr>
          <w:rFonts w:ascii="Arial" w:hAnsi="Arial" w:cs="Arial"/>
          <w:sz w:val="20"/>
          <w:szCs w:val="20"/>
        </w:rPr>
        <w:t>6)</w:t>
      </w:r>
      <w:r w:rsidRPr="0055194B">
        <w:rPr>
          <w:rFonts w:ascii="Arial" w:hAnsi="Arial" w:cs="Arial"/>
          <w:sz w:val="20"/>
          <w:szCs w:val="20"/>
        </w:rPr>
        <w:tab/>
        <w:t>потенциальный поставщик состоит в реестре недобросовестных участников государственных закупок и (или) у него существует наличие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r>
        <w:rPr>
          <w:rFonts w:ascii="Arial" w:hAnsi="Arial" w:cs="Arial"/>
          <w:sz w:val="20"/>
          <w:szCs w:val="20"/>
        </w:rPr>
        <w:t>;</w:t>
      </w:r>
    </w:p>
    <w:p w14:paraId="2679D89C" w14:textId="77777777" w:rsidR="003805D0" w:rsidRPr="00B5611D" w:rsidRDefault="003805D0" w:rsidP="003805D0">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Pr="00B5611D">
        <w:rPr>
          <w:rStyle w:val="FontStyle49"/>
          <w:rFonts w:ascii="Arial" w:hAnsi="Arial" w:cs="Arial"/>
          <w:sz w:val="20"/>
          <w:szCs w:val="20"/>
        </w:rPr>
        <w:t>7)</w:t>
      </w:r>
      <w:r w:rsidRPr="00B5611D">
        <w:rPr>
          <w:rStyle w:val="FontStyle49"/>
          <w:rFonts w:ascii="Arial" w:hAnsi="Arial" w:cs="Arial"/>
          <w:sz w:val="20"/>
          <w:szCs w:val="20"/>
        </w:rPr>
        <w:tab/>
        <w:t xml:space="preserve">потенциальный поставщик </w:t>
      </w:r>
      <w:r>
        <w:rPr>
          <w:rStyle w:val="FontStyle49"/>
          <w:rFonts w:ascii="Arial" w:hAnsi="Arial" w:cs="Arial"/>
          <w:sz w:val="20"/>
          <w:szCs w:val="20"/>
        </w:rPr>
        <w:t>и/или</w:t>
      </w:r>
      <w:r w:rsidRPr="00B5611D">
        <w:rPr>
          <w:rStyle w:val="FontStyle49"/>
          <w:rFonts w:ascii="Arial" w:hAnsi="Arial" w:cs="Arial"/>
          <w:sz w:val="20"/>
          <w:szCs w:val="20"/>
        </w:rPr>
        <w:t xml:space="preserve"> его участники и/или акционеры, а также </w:t>
      </w:r>
      <w:r w:rsidRPr="00B5611D">
        <w:rPr>
          <w:rFonts w:ascii="Arial" w:hAnsi="Arial" w:cs="Arial"/>
          <w:sz w:val="20"/>
          <w:szCs w:val="20"/>
        </w:rPr>
        <w:t>конечные</w:t>
      </w:r>
      <w:r w:rsidRPr="00B5611D">
        <w:rPr>
          <w:rStyle w:val="FontStyle49"/>
          <w:rFonts w:ascii="Arial" w:hAnsi="Arial" w:cs="Arial"/>
          <w:sz w:val="20"/>
          <w:szCs w:val="20"/>
        </w:rPr>
        <w:t xml:space="preserve"> бенефициары состоят в перечне террористов. </w:t>
      </w:r>
    </w:p>
    <w:p w14:paraId="2B77B25D" w14:textId="77777777" w:rsidR="003805D0" w:rsidRDefault="003805D0" w:rsidP="003805D0">
      <w:pPr>
        <w:pStyle w:val="Style6"/>
        <w:tabs>
          <w:tab w:val="left" w:pos="432"/>
          <w:tab w:val="left" w:pos="864"/>
        </w:tabs>
        <w:spacing w:after="120" w:line="240" w:lineRule="auto"/>
        <w:ind w:left="864" w:hanging="864"/>
        <w:rPr>
          <w:rStyle w:val="FontStyle49"/>
          <w:rFonts w:ascii="Arial" w:hAnsi="Arial" w:cs="Arial"/>
          <w:sz w:val="20"/>
          <w:szCs w:val="20"/>
        </w:rPr>
      </w:pPr>
      <w:r w:rsidRPr="00B5611D">
        <w:rPr>
          <w:rStyle w:val="FontStyle49"/>
          <w:rFonts w:ascii="Arial" w:hAnsi="Arial" w:cs="Arial"/>
          <w:sz w:val="20"/>
          <w:szCs w:val="20"/>
        </w:rPr>
        <w:tab/>
      </w:r>
      <w:r w:rsidRPr="00B5611D">
        <w:rPr>
          <w:rStyle w:val="FontStyle49"/>
          <w:rFonts w:ascii="Arial" w:hAnsi="Arial" w:cs="Arial"/>
          <w:sz w:val="20"/>
          <w:szCs w:val="20"/>
        </w:rPr>
        <w:tab/>
        <w:t xml:space="preserve">В случае совпадения сведений о потенциальном поставщике </w:t>
      </w:r>
      <w:r>
        <w:rPr>
          <w:rStyle w:val="FontStyle49"/>
          <w:rFonts w:ascii="Arial" w:hAnsi="Arial" w:cs="Arial"/>
          <w:sz w:val="20"/>
          <w:szCs w:val="20"/>
        </w:rPr>
        <w:t>и/или</w:t>
      </w:r>
      <w:r w:rsidRPr="00B5611D">
        <w:rPr>
          <w:rStyle w:val="FontStyle49"/>
          <w:rFonts w:ascii="Arial" w:hAnsi="Arial" w:cs="Arial"/>
          <w:sz w:val="20"/>
          <w:szCs w:val="20"/>
        </w:rPr>
        <w:t xml:space="preserve"> его участниках/акционерах, а также конечных бенефициарах с санкционными списками, дальнейшие процедуры анализа проводятся в соответствии с </w:t>
      </w:r>
      <w:r w:rsidRPr="00B5611D">
        <w:rPr>
          <w:rFonts w:ascii="Arial" w:hAnsi="Arial" w:cs="Arial"/>
          <w:sz w:val="20"/>
          <w:szCs w:val="20"/>
        </w:rPr>
        <w:t>внутренним</w:t>
      </w:r>
      <w:r w:rsidRPr="00B5611D">
        <w:rPr>
          <w:rStyle w:val="FontStyle49"/>
          <w:rFonts w:ascii="Arial" w:hAnsi="Arial" w:cs="Arial"/>
          <w:sz w:val="20"/>
          <w:szCs w:val="20"/>
        </w:rPr>
        <w:t xml:space="preserve"> документом, регламентирующим порядок организации договорной работы, результаты которого отражаются в протоколе об итогах закупок.</w:t>
      </w:r>
    </w:p>
    <w:p w14:paraId="4CF4D501" w14:textId="77777777" w:rsidR="003805D0" w:rsidRDefault="003805D0"/>
    <w:sectPr w:rsidR="003805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346"/>
    <w:rsid w:val="003507BA"/>
    <w:rsid w:val="003805D0"/>
    <w:rsid w:val="006177BF"/>
    <w:rsid w:val="006646CD"/>
    <w:rsid w:val="00751346"/>
    <w:rsid w:val="008C5BCE"/>
    <w:rsid w:val="00B52648"/>
    <w:rsid w:val="00D67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1B3FA"/>
  <w15:chartTrackingRefBased/>
  <w15:docId w15:val="{B1D37B0B-43AB-4812-8321-CCE26E089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6">
    <w:name w:val="Style6"/>
    <w:basedOn w:val="a"/>
    <w:uiPriority w:val="99"/>
    <w:rsid w:val="003805D0"/>
    <w:pPr>
      <w:widowControl w:val="0"/>
      <w:autoSpaceDE w:val="0"/>
      <w:autoSpaceDN w:val="0"/>
      <w:adjustRightInd w:val="0"/>
      <w:spacing w:after="0" w:line="280" w:lineRule="exact"/>
      <w:ind w:firstLine="691"/>
      <w:jc w:val="both"/>
    </w:pPr>
    <w:rPr>
      <w:rFonts w:ascii="Times New Roman" w:eastAsiaTheme="minorEastAsia" w:hAnsi="Times New Roman" w:cs="Times New Roman"/>
      <w:sz w:val="24"/>
      <w:szCs w:val="24"/>
      <w:lang w:eastAsia="ru-RU"/>
    </w:rPr>
  </w:style>
  <w:style w:type="character" w:customStyle="1" w:styleId="FontStyle49">
    <w:name w:val="Font Style49"/>
    <w:basedOn w:val="a0"/>
    <w:uiPriority w:val="99"/>
    <w:rsid w:val="003805D0"/>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900</Words>
  <Characters>5133</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2022-09-21T05:16:00Z</dcterms:created>
  <dcterms:modified xsi:type="dcterms:W3CDTF">2022-09-21T05:16:00Z</dcterms:modified>
</cp:coreProperties>
</file>