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5B" w:rsidRDefault="00296C5B" w:rsidP="00296C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296C5B" w:rsidRPr="00CD1F14" w:rsidRDefault="00296C5B" w:rsidP="00296C5B">
      <w:pPr>
        <w:jc w:val="center"/>
        <w:rPr>
          <w:b/>
          <w:sz w:val="24"/>
          <w:szCs w:val="24"/>
        </w:rPr>
      </w:pPr>
    </w:p>
    <w:tbl>
      <w:tblPr>
        <w:tblW w:w="5648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8374"/>
      </w:tblGrid>
      <w:tr w:rsidR="00296C5B" w:rsidRPr="00547A94" w:rsidTr="00566598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296C5B" w:rsidRPr="00547A94" w:rsidRDefault="00296C5B" w:rsidP="003C257F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8374" w:type="dxa"/>
            <w:shd w:val="clear" w:color="auto" w:fill="C0C0C0"/>
            <w:vAlign w:val="center"/>
          </w:tcPr>
          <w:p w:rsidR="00296C5B" w:rsidRPr="00547A94" w:rsidRDefault="00296C5B" w:rsidP="003C257F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296C5B" w:rsidRPr="00547A94" w:rsidTr="00566598">
        <w:tc>
          <w:tcPr>
            <w:tcW w:w="2066" w:type="dxa"/>
            <w:shd w:val="clear" w:color="auto" w:fill="auto"/>
          </w:tcPr>
          <w:p w:rsidR="00296C5B" w:rsidRPr="00547A94" w:rsidRDefault="00296C5B" w:rsidP="003C257F">
            <w:pPr>
              <w:pStyle w:val="a5"/>
              <w:spacing w:before="60" w:after="60"/>
            </w:pPr>
            <w:r w:rsidRPr="000E4626">
              <w:rPr>
                <w:color w:val="000000"/>
              </w:rPr>
              <w:t>Аутсорсинг консалтинговых услуг по PR</w:t>
            </w:r>
          </w:p>
        </w:tc>
        <w:tc>
          <w:tcPr>
            <w:tcW w:w="8374" w:type="dxa"/>
            <w:shd w:val="clear" w:color="auto" w:fill="auto"/>
          </w:tcPr>
          <w:p w:rsidR="00296C5B" w:rsidRPr="00324ACD" w:rsidRDefault="00296C5B" w:rsidP="004D4C03">
            <w:pPr>
              <w:shd w:val="clear" w:color="auto" w:fill="FFFFFF"/>
              <w:suppressAutoHyphens/>
              <w:spacing w:before="60"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1. Детальный объем работ</w:t>
            </w:r>
          </w:p>
          <w:p w:rsidR="00296C5B" w:rsidRPr="00324ACD" w:rsidRDefault="00296C5B" w:rsidP="003C257F">
            <w:pPr>
              <w:tabs>
                <w:tab w:val="left" w:pos="177"/>
                <w:tab w:val="left" w:pos="319"/>
                <w:tab w:val="left" w:pos="1226"/>
              </w:tabs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24ACD">
              <w:rPr>
                <w:rFonts w:cs="Arial"/>
                <w:b/>
                <w:sz w:val="18"/>
                <w:szCs w:val="18"/>
              </w:rPr>
              <w:t>Информационная поддержка организуемых Заказчиком мероприятий:</w:t>
            </w:r>
          </w:p>
          <w:p w:rsidR="00296C5B" w:rsidRPr="004D4C03" w:rsidRDefault="00296C5B" w:rsidP="004D4C03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="004D4C03"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>консультационная поддержка по вопросам позиционирования (не менее пяти);</w:t>
            </w:r>
          </w:p>
          <w:p w:rsidR="00296C5B" w:rsidRPr="004D4C03" w:rsidRDefault="00296C5B" w:rsidP="004D4C03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="004D4C03"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>точечное оповещение (анонс) средств массовой информации о мероприятиях с получением подтверждения (не менее двух);</w:t>
            </w:r>
          </w:p>
          <w:p w:rsidR="00296C5B" w:rsidRPr="004D4C03" w:rsidRDefault="00296C5B" w:rsidP="004D4C03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="004D4C03"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 xml:space="preserve">проведение аккредитации среди СМИ на мероприятия в </w:t>
            </w:r>
            <w:r w:rsidR="004D4C03" w:rsidRPr="004D4C03">
              <w:rPr>
                <w:rFonts w:eastAsia="Calibri" w:cs="Arial"/>
                <w:sz w:val="18"/>
                <w:szCs w:val="18"/>
              </w:rPr>
              <w:t xml:space="preserve">г. </w:t>
            </w:r>
            <w:proofErr w:type="spellStart"/>
            <w:r w:rsidR="004D4C03" w:rsidRPr="004D4C03">
              <w:rPr>
                <w:rFonts w:eastAsia="Calibri" w:cs="Arial"/>
                <w:sz w:val="18"/>
                <w:szCs w:val="18"/>
              </w:rPr>
              <w:t>Нур</w:t>
            </w:r>
            <w:proofErr w:type="spellEnd"/>
            <w:r w:rsidR="004D4C03" w:rsidRPr="004D4C03">
              <w:rPr>
                <w:rFonts w:eastAsia="Calibri" w:cs="Arial"/>
                <w:sz w:val="18"/>
                <w:szCs w:val="18"/>
              </w:rPr>
              <w:t>-Султан</w:t>
            </w:r>
            <w:r w:rsidRPr="004D4C03">
              <w:rPr>
                <w:rFonts w:eastAsia="Calibri" w:cs="Arial"/>
                <w:sz w:val="18"/>
                <w:szCs w:val="18"/>
              </w:rPr>
              <w:t xml:space="preserve"> (не менее двух);</w:t>
            </w:r>
          </w:p>
          <w:p w:rsidR="00296C5B" w:rsidRPr="004D4C03" w:rsidRDefault="004D4C03" w:rsidP="004D4C03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</w:r>
            <w:r w:rsidR="00296C5B" w:rsidRPr="004D4C03">
              <w:rPr>
                <w:rFonts w:eastAsia="Calibri" w:cs="Arial"/>
                <w:sz w:val="18"/>
                <w:szCs w:val="18"/>
              </w:rPr>
              <w:t xml:space="preserve">модерирование мероприятий </w:t>
            </w:r>
            <w:r w:rsidRPr="004D4C03">
              <w:rPr>
                <w:rFonts w:eastAsia="Calibri" w:cs="Arial"/>
                <w:sz w:val="18"/>
                <w:szCs w:val="18"/>
              </w:rPr>
              <w:t xml:space="preserve">в гг. Алматы и </w:t>
            </w:r>
            <w:proofErr w:type="spellStart"/>
            <w:r w:rsidRPr="004D4C03">
              <w:rPr>
                <w:rFonts w:eastAsia="Calibri" w:cs="Arial"/>
                <w:sz w:val="18"/>
                <w:szCs w:val="18"/>
              </w:rPr>
              <w:t>Нур</w:t>
            </w:r>
            <w:proofErr w:type="spellEnd"/>
            <w:r w:rsidRPr="004D4C03">
              <w:rPr>
                <w:rFonts w:eastAsia="Calibri" w:cs="Arial"/>
                <w:sz w:val="18"/>
                <w:szCs w:val="18"/>
              </w:rPr>
              <w:t xml:space="preserve">-Султан </w:t>
            </w:r>
            <w:r w:rsidR="00296C5B" w:rsidRPr="004D4C03">
              <w:rPr>
                <w:rFonts w:eastAsia="Calibri" w:cs="Arial"/>
                <w:sz w:val="18"/>
                <w:szCs w:val="18"/>
              </w:rPr>
              <w:t xml:space="preserve">(не менее </w:t>
            </w:r>
            <w:r w:rsidR="000927D3">
              <w:rPr>
                <w:rFonts w:eastAsia="Calibri" w:cs="Arial"/>
                <w:sz w:val="18"/>
                <w:szCs w:val="18"/>
              </w:rPr>
              <w:t>двух</w:t>
            </w:r>
            <w:r w:rsidR="00296C5B" w:rsidRPr="004D4C03">
              <w:rPr>
                <w:rFonts w:eastAsia="Calibri" w:cs="Arial"/>
                <w:sz w:val="18"/>
                <w:szCs w:val="18"/>
              </w:rPr>
              <w:t>).</w:t>
            </w:r>
          </w:p>
          <w:p w:rsidR="00296C5B" w:rsidRPr="00324ACD" w:rsidRDefault="00296C5B" w:rsidP="003C257F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2. Сроки оказываемых Услуг</w:t>
            </w:r>
          </w:p>
          <w:p w:rsidR="00296C5B" w:rsidRPr="00324ACD" w:rsidRDefault="00296C5B" w:rsidP="003C257F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>Про</w:t>
            </w:r>
            <w:r w:rsidR="00030FE4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должительность оказания Услуг со дня </w:t>
            </w: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подписания </w:t>
            </w:r>
            <w:r w:rsidR="00030FE4">
              <w:rPr>
                <w:rFonts w:eastAsia="Arial" w:cs="Arial"/>
                <w:iCs/>
                <w:sz w:val="18"/>
                <w:szCs w:val="18"/>
                <w:lang w:eastAsia="ar-SA"/>
              </w:rPr>
              <w:t>Договора и до</w:t>
            </w:r>
            <w:bookmarkStart w:id="0" w:name="_GoBack"/>
            <w:bookmarkEnd w:id="0"/>
            <w:r w:rsidR="00030FE4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31 декабря 2020</w:t>
            </w: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 года.</w:t>
            </w:r>
          </w:p>
          <w:p w:rsidR="00296C5B" w:rsidRPr="00324ACD" w:rsidRDefault="00296C5B" w:rsidP="003C257F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3. ТРЕБОВАНИЯ к специалистам ИСПОЛНИТЕЛЯ</w:t>
            </w:r>
          </w:p>
          <w:p w:rsidR="00296C5B" w:rsidRPr="004D4C03" w:rsidRDefault="00296C5B" w:rsidP="004D4C03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Выделенный специалист (менеджер) должен быть доступен по предоставленным контактным данным (e-</w:t>
            </w:r>
            <w:proofErr w:type="spellStart"/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mail</w:t>
            </w:r>
            <w:proofErr w:type="spellEnd"/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, рабочий телефон, мобильный телефон) в течение рабочего дня.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</w:t>
            </w:r>
            <w:r w:rsidR="004D4C03">
              <w:rPr>
                <w:rFonts w:eastAsia="Calibri" w:cs="Arial"/>
                <w:sz w:val="18"/>
                <w:szCs w:val="18"/>
              </w:rPr>
              <w:t>1</w:t>
            </w:r>
            <w:r w:rsidRPr="00324ACD">
              <w:rPr>
                <w:rFonts w:eastAsia="Calibri" w:cs="Arial"/>
                <w:sz w:val="18"/>
                <w:szCs w:val="18"/>
              </w:rPr>
              <w:t>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не менее семи специалистов с высшим образованием по специальности "Журналистика", "Связи с общественностью". Из них не менее одного сотрудника прошедшего курсы в зарубежных учебных заведениях по каждой специальности "Журналистика" и "Общественное управление". </w:t>
            </w:r>
          </w:p>
          <w:p w:rsidR="00296C5B" w:rsidRPr="00324ACD" w:rsidRDefault="004D4C03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3.2</w:t>
            </w:r>
            <w:r w:rsidR="00296C5B" w:rsidRPr="00324ACD">
              <w:rPr>
                <w:rFonts w:eastAsia="Calibri" w:cs="Arial"/>
                <w:sz w:val="18"/>
                <w:szCs w:val="18"/>
              </w:rPr>
              <w:t>.</w:t>
            </w:r>
            <w:r w:rsidR="00296C5B" w:rsidRPr="00324ACD">
              <w:rPr>
                <w:rFonts w:eastAsia="Calibri" w:cs="Arial"/>
                <w:sz w:val="18"/>
                <w:szCs w:val="18"/>
              </w:rPr>
              <w:tab/>
              <w:t>Наличие не менее пяти специалистов с высшим образованием по специальностям "Филология", "Русский язык, литература и английский язык".</w:t>
            </w:r>
          </w:p>
          <w:p w:rsidR="00296C5B" w:rsidRPr="00324ACD" w:rsidRDefault="004D4C03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3.3</w:t>
            </w:r>
            <w:r w:rsidR="00296C5B" w:rsidRPr="00324ACD">
              <w:rPr>
                <w:rFonts w:eastAsia="Calibri" w:cs="Arial"/>
                <w:sz w:val="18"/>
                <w:szCs w:val="18"/>
              </w:rPr>
              <w:t>.</w:t>
            </w:r>
            <w:r w:rsidR="00296C5B" w:rsidRPr="00324ACD">
              <w:rPr>
                <w:rFonts w:eastAsia="Calibri" w:cs="Arial"/>
                <w:sz w:val="18"/>
                <w:szCs w:val="18"/>
              </w:rPr>
              <w:tab/>
              <w:t>Наличие положительного опыта реализации междисциплинарных проектов по предмету Договора: разработка PR стратегий, проведение PR кампаний, проведение информационного сопровождения конференций и форумов, которые подтверждаются письмами от компаний.</w:t>
            </w:r>
          </w:p>
          <w:p w:rsidR="00296C5B" w:rsidRPr="00324ACD" w:rsidRDefault="00296C5B" w:rsidP="003C257F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4. Требования к ИСПОЛНИТЕЛЮ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4.1.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Поставщик должен обладать мультимедийной площадкой для проведения пресс-мер</w:t>
            </w:r>
            <w:r w:rsidR="004D4C03">
              <w:rPr>
                <w:rFonts w:eastAsia="Calibri" w:cs="Arial"/>
                <w:sz w:val="18"/>
                <w:szCs w:val="18"/>
              </w:rPr>
              <w:t>оприятий в г.</w:t>
            </w:r>
            <w:r w:rsidRPr="00324ACD">
              <w:rPr>
                <w:rFonts w:eastAsia="Calibri" w:cs="Arial"/>
                <w:sz w:val="18"/>
                <w:szCs w:val="18"/>
              </w:rPr>
              <w:t xml:space="preserve"> Алматы.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Площадка должна быть оснащена следующим оборудованием: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микрофоны – не менее семи штук;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радиомикрофоны – не менее двух штук;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система звукоусиления – не менее одной штуки;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микшерный пульт – не менее двух штук;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проектор – не менее двух штук;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мультимедийная доска – не менее одной штуки.</w:t>
            </w:r>
          </w:p>
          <w:p w:rsidR="00296C5B" w:rsidRPr="00324ACD" w:rsidRDefault="00296C5B" w:rsidP="003C257F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возможности онлайн-трансляции пресс-конференции (посетитель в любой точке земного шара должен иметь возможность посмотреть пресс-конференцию в режиме реального времени с сайта Исполнителя).</w:t>
            </w:r>
          </w:p>
          <w:p w:rsidR="00296C5B" w:rsidRPr="00324ACD" w:rsidRDefault="00296C5B" w:rsidP="003C257F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5. ДОПОЛНИТЕЛЬНЫЕ Требования к организации оказания Услуг</w:t>
            </w:r>
          </w:p>
          <w:p w:rsidR="00296C5B" w:rsidRPr="00324ACD" w:rsidRDefault="00296C5B" w:rsidP="003C257F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24ACD">
              <w:rPr>
                <w:rFonts w:ascii="Arial" w:hAnsi="Arial" w:cs="Arial"/>
                <w:sz w:val="18"/>
                <w:szCs w:val="18"/>
              </w:rPr>
              <w:t>5.1.</w:t>
            </w:r>
            <w:r w:rsidRPr="00324ACD">
              <w:rPr>
                <w:rFonts w:ascii="Arial" w:hAnsi="Arial" w:cs="Arial"/>
                <w:sz w:val="18"/>
                <w:szCs w:val="18"/>
              </w:rPr>
              <w:tab/>
              <w:t>Любые документы, разработанные в период оказания Услуг, и права интеллектуальной собственности должны быть переданы Заказчику, в течение 10 рабочих дней со дня их появления.</w:t>
            </w:r>
          </w:p>
          <w:p w:rsidR="00296C5B" w:rsidRPr="004D4C03" w:rsidRDefault="00296C5B" w:rsidP="004D4C03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4D4C03">
              <w:rPr>
                <w:rFonts w:ascii="Arial" w:hAnsi="Arial" w:cs="Arial"/>
                <w:sz w:val="18"/>
                <w:szCs w:val="18"/>
              </w:rPr>
              <w:t>5.2.</w:t>
            </w:r>
            <w:r w:rsidRPr="004D4C03">
              <w:rPr>
                <w:rFonts w:ascii="Arial" w:hAnsi="Arial" w:cs="Arial"/>
                <w:sz w:val="18"/>
                <w:szCs w:val="18"/>
              </w:rPr>
              <w:tab/>
              <w:t>Поставщик обязан подписать соглашение о неразглашении конфиденциальной информации, разработанное Заказчиком, в течение 5 рабочих дней со дня подписания договора о закупках.</w:t>
            </w:r>
          </w:p>
          <w:p w:rsidR="00296C5B" w:rsidRPr="00547A94" w:rsidRDefault="00296C5B" w:rsidP="003C257F">
            <w:pPr>
              <w:tabs>
                <w:tab w:val="left" w:pos="426"/>
              </w:tabs>
              <w:rPr>
                <w:rFonts w:cs="Arial"/>
              </w:rPr>
            </w:pPr>
          </w:p>
        </w:tc>
      </w:tr>
    </w:tbl>
    <w:p w:rsidR="00296C5B" w:rsidRDefault="00296C5B" w:rsidP="00296C5B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sectPr w:rsidR="00296C5B" w:rsidSect="00B66F01">
      <w:pgSz w:w="11906" w:h="16838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YInterstate Light">
    <w:altName w:val="Arial Narrow"/>
    <w:charset w:val="CC"/>
    <w:family w:val="auto"/>
    <w:pitch w:val="variable"/>
    <w:sig w:usb0="00000001" w:usb1="5000206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5B"/>
    <w:rsid w:val="00030FE4"/>
    <w:rsid w:val="000927D3"/>
    <w:rsid w:val="00296C5B"/>
    <w:rsid w:val="00383FCA"/>
    <w:rsid w:val="004D4C03"/>
    <w:rsid w:val="00566598"/>
    <w:rsid w:val="005E776E"/>
    <w:rsid w:val="00736367"/>
    <w:rsid w:val="009F0AA2"/>
    <w:rsid w:val="00A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5B"/>
    <w:pPr>
      <w:spacing w:after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олбца"/>
    <w:basedOn w:val="a"/>
    <w:link w:val="a4"/>
    <w:qFormat/>
    <w:rsid w:val="00296C5B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296C5B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296C5B"/>
    <w:rPr>
      <w:rFonts w:ascii="Arial Narrow" w:eastAsia="Times New Roman" w:hAnsi="Arial Narrow" w:cs="Arial"/>
      <w:b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296C5B"/>
    <w:rPr>
      <w:rFonts w:eastAsia="Times New Roman" w:cs="Arial"/>
      <w:szCs w:val="20"/>
      <w:lang w:eastAsia="ru-RU"/>
    </w:rPr>
  </w:style>
  <w:style w:type="character" w:customStyle="1" w:styleId="BodycopyChar">
    <w:name w:val="Body copy Char"/>
    <w:link w:val="Bodycopy"/>
    <w:locked/>
    <w:rsid w:val="00296C5B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296C5B"/>
    <w:pPr>
      <w:spacing w:after="0"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296C5B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5B"/>
    <w:pPr>
      <w:spacing w:after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олбца"/>
    <w:basedOn w:val="a"/>
    <w:link w:val="a4"/>
    <w:qFormat/>
    <w:rsid w:val="00296C5B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296C5B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296C5B"/>
    <w:rPr>
      <w:rFonts w:ascii="Arial Narrow" w:eastAsia="Times New Roman" w:hAnsi="Arial Narrow" w:cs="Arial"/>
      <w:b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296C5B"/>
    <w:rPr>
      <w:rFonts w:eastAsia="Times New Roman" w:cs="Arial"/>
      <w:szCs w:val="20"/>
      <w:lang w:eastAsia="ru-RU"/>
    </w:rPr>
  </w:style>
  <w:style w:type="character" w:customStyle="1" w:styleId="BodycopyChar">
    <w:name w:val="Body copy Char"/>
    <w:link w:val="Bodycopy"/>
    <w:locked/>
    <w:rsid w:val="00296C5B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296C5B"/>
    <w:pPr>
      <w:spacing w:after="0"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296C5B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 Булат</dc:creator>
  <cp:lastModifiedBy>Мурат Алниязов</cp:lastModifiedBy>
  <cp:revision>7</cp:revision>
  <dcterms:created xsi:type="dcterms:W3CDTF">2020-02-10T08:44:00Z</dcterms:created>
  <dcterms:modified xsi:type="dcterms:W3CDTF">2020-02-25T04:01:00Z</dcterms:modified>
</cp:coreProperties>
</file>