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  <w:r w:rsidRPr="006C3EE5">
        <w:rPr>
          <w:b/>
          <w:spacing w:val="20"/>
          <w:lang w:val="en-US"/>
        </w:rPr>
        <w:t>ТЕХНИЧЕСКАЯ СПЕЦИФИКАЦИЯ ТОВАРА</w:t>
      </w:r>
    </w:p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03"/>
        <w:gridCol w:w="6856"/>
      </w:tblGrid>
      <w:tr w:rsidR="00AB7C23" w:rsidRPr="006C3EE5" w:rsidTr="00F26C8F">
        <w:tc>
          <w:tcPr>
            <w:tcW w:w="9828" w:type="dxa"/>
            <w:gridSpan w:val="3"/>
            <w:shd w:val="clear" w:color="auto" w:fill="auto"/>
          </w:tcPr>
          <w:p w:rsidR="00AB7C23" w:rsidRPr="00AB7C23" w:rsidRDefault="00AB7C23" w:rsidP="00C669B4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AB7C23">
              <w:rPr>
                <w:rFonts w:eastAsia="Calibri"/>
                <w:b/>
                <w:sz w:val="32"/>
                <w:szCs w:val="32"/>
              </w:rPr>
              <w:t xml:space="preserve">Аудиосистема для </w:t>
            </w:r>
            <w:r w:rsidR="00C669B4">
              <w:rPr>
                <w:rFonts w:eastAsia="Calibri"/>
                <w:b/>
                <w:sz w:val="32"/>
                <w:szCs w:val="32"/>
              </w:rPr>
              <w:t>конференц-зала</w:t>
            </w:r>
          </w:p>
        </w:tc>
      </w:tr>
      <w:tr w:rsidR="006C3EE5" w:rsidRPr="006C3EE5" w:rsidTr="000A51BA">
        <w:tc>
          <w:tcPr>
            <w:tcW w:w="2269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03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6856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6C3EE5" w:rsidRPr="006C3EE5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6C3EE5" w:rsidRPr="006C3EE5" w:rsidRDefault="006C3EE5" w:rsidP="0035242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Микрофон</w:t>
            </w:r>
            <w:r w:rsidR="000A51B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A51BA" w:rsidRPr="000A51BA">
              <w:rPr>
                <w:rFonts w:ascii="Arial" w:eastAsia="Calibri" w:hAnsi="Arial" w:cs="Arial"/>
                <w:sz w:val="20"/>
                <w:szCs w:val="20"/>
              </w:rPr>
              <w:t>VIS-M410</w:t>
            </w:r>
          </w:p>
        </w:tc>
        <w:tc>
          <w:tcPr>
            <w:tcW w:w="703" w:type="dxa"/>
            <w:shd w:val="clear" w:color="auto" w:fill="auto"/>
          </w:tcPr>
          <w:p w:rsidR="006C3EE5" w:rsidRPr="006C3EE5" w:rsidRDefault="001306AB" w:rsidP="003524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5242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856" w:type="dxa"/>
            <w:shd w:val="clear" w:color="auto" w:fill="auto"/>
          </w:tcPr>
          <w:p w:rsidR="006C3EE5" w:rsidRPr="006C3EE5" w:rsidRDefault="006C3EE5" w:rsidP="006C3EE5">
            <w:pPr>
              <w:tabs>
                <w:tab w:val="left" w:pos="4843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7615F5" w:rsidRPr="007615F5" w:rsidRDefault="007615F5" w:rsidP="007615F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615F5">
              <w:rPr>
                <w:rFonts w:ascii="Arial" w:eastAsia="Calibri" w:hAnsi="Arial" w:cs="Arial"/>
                <w:sz w:val="20"/>
                <w:szCs w:val="20"/>
              </w:rPr>
              <w:t xml:space="preserve">Тип устройства: </w:t>
            </w:r>
            <w:r w:rsidR="009802D0" w:rsidRPr="009802D0">
              <w:rPr>
                <w:rFonts w:ascii="Arial" w:eastAsia="Calibri" w:hAnsi="Arial" w:cs="Arial"/>
                <w:sz w:val="20"/>
                <w:szCs w:val="20"/>
              </w:rPr>
              <w:t>Микрофон с LED индикатором на гибком основании 41</w:t>
            </w:r>
            <w:r w:rsidR="0077568F" w:rsidRPr="0077568F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9802D0" w:rsidRPr="009802D0">
              <w:rPr>
                <w:rFonts w:ascii="Arial" w:eastAsia="Calibri" w:hAnsi="Arial" w:cs="Arial"/>
                <w:sz w:val="20"/>
                <w:szCs w:val="20"/>
              </w:rPr>
              <w:t xml:space="preserve"> мм</w:t>
            </w:r>
          </w:p>
          <w:p w:rsidR="007615F5" w:rsidRPr="007615F5" w:rsidRDefault="007615F5" w:rsidP="00001A6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15F5">
              <w:rPr>
                <w:rFonts w:ascii="Arial" w:eastAsia="Calibri" w:hAnsi="Arial" w:cs="Arial"/>
                <w:sz w:val="20"/>
                <w:szCs w:val="20"/>
              </w:rPr>
              <w:t>Цвет: черный.</w:t>
            </w:r>
          </w:p>
        </w:tc>
      </w:tr>
      <w:tr w:rsidR="009802D0" w:rsidRPr="006C3EE5" w:rsidTr="000A51BA">
        <w:trPr>
          <w:trHeight w:val="2846"/>
        </w:trPr>
        <w:tc>
          <w:tcPr>
            <w:tcW w:w="2269" w:type="dxa"/>
            <w:shd w:val="clear" w:color="auto" w:fill="auto"/>
          </w:tcPr>
          <w:p w:rsidR="009802D0" w:rsidRPr="0077568F" w:rsidRDefault="0077568F" w:rsidP="003524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7568F">
              <w:rPr>
                <w:rFonts w:ascii="Arial" w:eastAsia="Calibri" w:hAnsi="Arial" w:cs="Arial"/>
                <w:sz w:val="20"/>
                <w:szCs w:val="20"/>
              </w:rPr>
              <w:t>Пульт делегата</w:t>
            </w:r>
            <w:r w:rsidR="000A51B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A51BA" w:rsidRPr="000A51BA">
              <w:rPr>
                <w:rFonts w:ascii="Arial" w:eastAsia="Calibri" w:hAnsi="Arial" w:cs="Arial"/>
                <w:sz w:val="20"/>
                <w:szCs w:val="20"/>
              </w:rPr>
              <w:t>VIS-DCD-T</w:t>
            </w:r>
          </w:p>
        </w:tc>
        <w:tc>
          <w:tcPr>
            <w:tcW w:w="703" w:type="dxa"/>
            <w:shd w:val="clear" w:color="auto" w:fill="auto"/>
          </w:tcPr>
          <w:p w:rsidR="009802D0" w:rsidRPr="00680B1A" w:rsidRDefault="001306AB" w:rsidP="0035242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0B1A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5242D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6856" w:type="dxa"/>
            <w:shd w:val="clear" w:color="auto" w:fill="auto"/>
          </w:tcPr>
          <w:p w:rsidR="0077568F" w:rsidRPr="0077568F" w:rsidRDefault="0077568F" w:rsidP="0077568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568F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Соответствует стандартам IEC 60914, GBT 15381-94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2 порта RJ-45 для коммутации с помощью кабеля витая пара CAT 5e/6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Цифровая шина данных и аудио 64 канала с технологией Network Ring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Защита от помех сотовых телефонов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Нулевая задержка передачи аудио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Автоматическое назначение ID устройства в системе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Индивидуальная настройка чувствительности и эквалайзера EQ (16 уровней) каждого микрофона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AGC (Automatic Gain Control) Автоматическое регулирование уровня звука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AFC (Automatic Feedback Cancellation) Автоматическое подавление обратной связи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ANC (Automatic Noise Control) Автоматический контроль шума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Горячее подключение и идентификация (Hot- swap)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2 гнезда 3.5 Audio Jack для подключения наушников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1 сенсорная кнопка MIC ON/OFF с LED индикатором активности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OLED дисплей с разрешением 128х32 точки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Частота дискретизации 48 кГц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Частотная характеристика: 20-20000 Гц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Чувствительность -46 дБВ/Па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Отношение сигнал/шум 70дБ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Максимальное звуковое давление 125 дБ (КНИ &lt;3%)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Максимальное потребление 2 Вт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Сопротивление наушника 16 Ом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Сопротивление на входе 3.5 2 кОм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Масса 1.1 кг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Размеры (Ш х Г х В): 185 х 130 х 50 мм (без микрофона “гусиная шея”)</w:t>
            </w:r>
          </w:p>
          <w:p w:rsidR="009802D0" w:rsidRPr="006C3EE5" w:rsidRDefault="00B576B4" w:rsidP="00193C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Цвет чёрный</w:t>
            </w:r>
          </w:p>
        </w:tc>
      </w:tr>
      <w:tr w:rsidR="00737241" w:rsidRPr="006C3EE5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737241" w:rsidRPr="00F26C8F" w:rsidRDefault="00737241" w:rsidP="003524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7241">
              <w:rPr>
                <w:rFonts w:ascii="Arial" w:eastAsia="Calibri" w:hAnsi="Arial" w:cs="Arial"/>
                <w:sz w:val="20"/>
                <w:szCs w:val="20"/>
              </w:rPr>
              <w:t>П</w:t>
            </w:r>
            <w:r>
              <w:rPr>
                <w:rFonts w:ascii="Arial" w:eastAsia="Calibri" w:hAnsi="Arial" w:cs="Arial"/>
                <w:sz w:val="20"/>
                <w:szCs w:val="20"/>
              </w:rPr>
              <w:t>ульт</w:t>
            </w:r>
            <w:r w:rsidRPr="007372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председателя</w:t>
            </w:r>
            <w:r w:rsidRPr="00737241">
              <w:rPr>
                <w:rFonts w:ascii="Arial" w:eastAsia="Calibri" w:hAnsi="Arial" w:cs="Arial"/>
                <w:sz w:val="20"/>
                <w:szCs w:val="20"/>
              </w:rPr>
              <w:t xml:space="preserve"> VIS-DCC-T</w:t>
            </w:r>
          </w:p>
        </w:tc>
        <w:tc>
          <w:tcPr>
            <w:tcW w:w="703" w:type="dxa"/>
            <w:shd w:val="clear" w:color="auto" w:fill="auto"/>
          </w:tcPr>
          <w:p w:rsidR="00737241" w:rsidRDefault="00411F50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411F50" w:rsidRPr="00411F50" w:rsidRDefault="00411F50" w:rsidP="00411F50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11F50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Соответствует стандартам IEC 60914, GBT 15381-94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 xml:space="preserve">2 порта RJ-45 для подключения кабелем «витая пара» Cat 5/5e/6 к центральному контроллеру 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Цифровая шина данных и аудио 64 канала с технологией «сетевое кольцо»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Нулевая задержка передачи аудио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Автоматическое назначение ID устройства в системе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Горячее подключение и идентификация пультов (Hot- swap)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2 гнезда 3.5 Audio Jack для подключения наушников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1 сенсорная кнопка MIC ON/OFF с LED индикатором активности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2 сенсорные кнопки регулировки громкости аудио канала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2 сенсорные приоритетные кнопки председателя с LED индикатором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OLED дисплей с разрешением 128х32 точки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Частота дискретизации 48 000 Гц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Частотная характеристика 20-20000 Гц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Чувствительность -46 дБВ/Па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Отношение сигнал/шум 70 дБ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Максимальное звуковое давление 125 дБ (КНИ &lt;3%)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Максимальное потребление 2 Вт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Сопротивление наушника 16 Ом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Сопротивление на входе 3.5 2 кОм</w:t>
            </w:r>
          </w:p>
          <w:p w:rsidR="00404F71" w:rsidRPr="00404F7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Масса 1,1 кг</w:t>
            </w:r>
          </w:p>
          <w:p w:rsidR="0078069A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Размеры пульта (Ш х Г х В): 185 х 130 х 50 мм </w:t>
            </w:r>
          </w:p>
          <w:p w:rsidR="00737241" w:rsidRPr="00411F50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4F71">
              <w:rPr>
                <w:rFonts w:ascii="Arial" w:eastAsia="Calibri" w:hAnsi="Arial" w:cs="Arial"/>
                <w:sz w:val="20"/>
                <w:szCs w:val="20"/>
              </w:rPr>
              <w:t>Цвет чёрный</w:t>
            </w:r>
          </w:p>
        </w:tc>
      </w:tr>
      <w:tr w:rsidR="00001A61" w:rsidRPr="006C3EE5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F26C8F" w:rsidRPr="00F26C8F" w:rsidRDefault="00F26C8F" w:rsidP="00F26C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lastRenderedPageBreak/>
              <w:t>Центральный</w:t>
            </w:r>
          </w:p>
          <w:p w:rsidR="00F26C8F" w:rsidRPr="00F26C8F" w:rsidRDefault="00F26C8F" w:rsidP="00F26C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блок</w:t>
            </w:r>
          </w:p>
          <w:p w:rsidR="00001A61" w:rsidRPr="006C3EE5" w:rsidRDefault="00F26C8F" w:rsidP="0078069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конференц-систе</w:t>
            </w:r>
            <w:r>
              <w:rPr>
                <w:rFonts w:ascii="Arial" w:eastAsia="Calibri" w:hAnsi="Arial" w:cs="Arial"/>
                <w:sz w:val="20"/>
                <w:szCs w:val="20"/>
              </w:rPr>
              <w:t>мы</w:t>
            </w:r>
            <w:r w:rsidR="000A51BA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3" w:type="dxa"/>
            <w:shd w:val="clear" w:color="auto" w:fill="auto"/>
          </w:tcPr>
          <w:p w:rsidR="00001A61" w:rsidRPr="006C3EE5" w:rsidRDefault="00001A61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F55BCB" w:rsidRPr="0001556F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556F">
              <w:rPr>
                <w:rFonts w:ascii="Arial" w:eastAsia="Calibri" w:hAnsi="Arial" w:cs="Arial"/>
                <w:b/>
                <w:sz w:val="20"/>
                <w:szCs w:val="20"/>
              </w:rPr>
              <w:t>Описание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Соответствует стандартам IEC 60914, GBT 15381-94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Технология NetworkRing — коммутация системы микрофонов кольцом, обеспечивающая отказоустойчивость работоспособности микрофонов.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Максимальное количество микрофонов в системе — 4000 шт.(не требуется лицензия на расширение), необходимы расширители VIS-EXM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Максимальное количество микрофонов, подключенных к контроллеру – 60 шт.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Коммутация контроллера с микрофонами с помощью кабеля витая пара CAT 5e/6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Высококачественная обработка с помощью DSP аудио сигналов 48 кГц, 20-20000 Гц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Создание и управление до 4-х независимых конференций с возможностью их объединения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Аудиомикшер с гибкой настройкой для 10-ти выходов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Управление чувствительностью и эквалайзером для каждого микрофона системы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Системы</w:t>
            </w:r>
            <w:r w:rsidRPr="00F55BC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F55BCB">
              <w:rPr>
                <w:rFonts w:ascii="Arial" w:eastAsia="Calibri" w:hAnsi="Arial" w:cs="Arial"/>
                <w:sz w:val="20"/>
                <w:szCs w:val="20"/>
              </w:rPr>
              <w:t>обработки</w:t>
            </w:r>
            <w:r w:rsidRPr="00F55BC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F55BCB">
              <w:rPr>
                <w:rFonts w:ascii="Arial" w:eastAsia="Calibri" w:hAnsi="Arial" w:cs="Arial"/>
                <w:sz w:val="20"/>
                <w:szCs w:val="20"/>
              </w:rPr>
              <w:t>звука</w:t>
            </w:r>
            <w:r w:rsidRPr="00F55BCB">
              <w:rPr>
                <w:rFonts w:ascii="Arial" w:eastAsia="Calibri" w:hAnsi="Arial" w:cs="Arial"/>
                <w:sz w:val="20"/>
                <w:szCs w:val="20"/>
                <w:lang w:val="en-US"/>
              </w:rPr>
              <w:t>: EQ 16-level, AGC (Automatic Gain Control), AFC (Adaptive FeedbackCancellation), ANC (Active Noise Control), Mix (Auto-Mix), Echo Cancellation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Запись аудио на USB носитель или на ПК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Расширенное управление системой с помощью ПО VIS-DIGISOFT (регистрация участников, голосование, вывод результатов голосования, назначение таймеров для выступления и т.д.)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Поддержка внешних систем управления VISSONIC, AMX, CRESTRON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Функции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Работа только с проводными микрофонами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Подключение в режиме онлайн дополнительных проводных микрофонов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До 7-ми одновременно активных микрофонов в конференции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Встроенная функция интерком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TCP/IPсетевое подключение RJ-45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Управление системой по RS232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Управление камерами PTZ по протоколам RS232 / RS485 PELCO/VISCA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Режимы работы микрофонов: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OPEN (Открытый) – управление кнопкой микрофона с помощью заявок на выступление (автоматически)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VOICE (Голосовой) – активация микрофона голосом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FIFO(Вытеснения) — управление кнопкой микрофона с отключением работающих микрофонов (по принципу «первый вошел — первый вышел»)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PTT (Свободный) – микрофон включается нажатием и удерживанием кнопки для выступлений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ALL (Все) – режим каждый может говорить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Функции голосования: Да / Воздержался / Нет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Функции оценки: — / — / 0 / + / ++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Встроенный интерком, настраивается на взаимодействие между любыми пультами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Синхронный перевод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Идентификация участников с помощью карточек RFID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Интерфейсы и органы управления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USB порт для записи аудио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ЖК-дисплей не передней панели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3.5 мм Jackс регулятором для наушников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RCA аудио вход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lastRenderedPageBreak/>
              <w:t>1х XLR аудио вход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RCA аудио выход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XLR аудио выход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6х Phoenix (3-pin) аудио выходы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2х RJ-45 цифровое аудио подключение AudioLink</w:t>
            </w:r>
          </w:p>
          <w:p w:rsidR="00F55BCB" w:rsidRPr="00F55BCB" w:rsidRDefault="00EE4C89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F55BCB" w:rsidRPr="00F55BCB">
              <w:rPr>
                <w:rFonts w:ascii="Arial" w:eastAsia="Calibri" w:hAnsi="Arial" w:cs="Arial"/>
                <w:sz w:val="20"/>
                <w:szCs w:val="20"/>
              </w:rPr>
              <w:t>xRJ-45 подключение пультов делегатов, председателя, переводчиков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RJ-45 подключение APточки или роутера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DB9 RS232 внешнее управление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DB9 RS232/RS485 управление камерами PTZ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1xPhoenix (3-pin) подключение пульта управления камерами PTZ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1x Заземление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1х Розетка питания 100 ~ 240В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Технические параметры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Максимальное электропотребление 150 Вт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Частотные характеристики звука 20-20000 Гц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Сигнал/Шум (S/N) &gt;80 дБ</w:t>
            </w:r>
          </w:p>
          <w:p w:rsidR="00F55BCB" w:rsidRPr="00F55BCB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Суммарные гармонические искажения &lt;0.05%</w:t>
            </w:r>
          </w:p>
          <w:p w:rsidR="0095325F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55BCB">
              <w:rPr>
                <w:rFonts w:ascii="Arial" w:eastAsia="Calibri" w:hAnsi="Arial" w:cs="Arial"/>
                <w:sz w:val="20"/>
                <w:szCs w:val="20"/>
              </w:rPr>
              <w:t>Размеры (Ш х Г х В): 483 х 260 х 43.6 мм</w:t>
            </w:r>
          </w:p>
          <w:p w:rsidR="00210C50" w:rsidRPr="00F55BCB" w:rsidRDefault="00210C50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Цвет черный.</w:t>
            </w:r>
          </w:p>
        </w:tc>
      </w:tr>
      <w:tr w:rsidR="00BF0616" w:rsidRPr="00892D7A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BF0616" w:rsidRPr="00F26C8F" w:rsidRDefault="00BF0616" w:rsidP="00BF061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F0616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Аудиопроцессор </w:t>
            </w:r>
          </w:p>
        </w:tc>
        <w:tc>
          <w:tcPr>
            <w:tcW w:w="703" w:type="dxa"/>
            <w:shd w:val="clear" w:color="auto" w:fill="auto"/>
          </w:tcPr>
          <w:p w:rsidR="00BF0616" w:rsidRPr="00BF0616" w:rsidRDefault="00BF0616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892D7A" w:rsidRDefault="00892D7A" w:rsidP="00BF061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</w:t>
            </w:r>
            <w:r w:rsidR="00BF0616" w:rsidRPr="00BF0616">
              <w:rPr>
                <w:rFonts w:ascii="Arial" w:eastAsia="Calibri" w:hAnsi="Arial" w:cs="Arial"/>
                <w:sz w:val="20"/>
                <w:szCs w:val="20"/>
              </w:rPr>
              <w:t>роцессор комплексной обработки (24 бит/96 кГц) для звукоусиления и мастеринга</w:t>
            </w:r>
            <w:r w:rsidR="00BF061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BF0616" w:rsidRPr="00BF0616">
              <w:rPr>
                <w:rFonts w:ascii="Arial" w:eastAsia="Calibri" w:hAnsi="Arial" w:cs="Arial"/>
                <w:sz w:val="20"/>
                <w:szCs w:val="20"/>
              </w:rPr>
              <w:t>анализатор спектра (RTA)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BF0616" w:rsidRPr="00BF0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6A5A39" w:rsidRDefault="00892D7A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Т</w:t>
            </w:r>
            <w:r w:rsidR="006A5A39" w:rsidRPr="006A5A39">
              <w:rPr>
                <w:rFonts w:ascii="Arial" w:eastAsia="Calibri" w:hAnsi="Arial" w:cs="Arial"/>
                <w:sz w:val="20"/>
                <w:szCs w:val="20"/>
              </w:rPr>
              <w:t>ри вида эквалайзеров, профессиональный подавитель обратной связи, анализатор (RTA), приборы динамической обработки, система задержки и регулировки стереобазы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A5A39" w:rsidRDefault="006A5A3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5A39">
              <w:rPr>
                <w:rFonts w:ascii="Arial" w:eastAsia="Calibri" w:hAnsi="Arial" w:cs="Arial"/>
                <w:sz w:val="20"/>
                <w:szCs w:val="20"/>
              </w:rPr>
              <w:t>Возможность динамической работы с аналоговыми и цифровыми источниками сигнала (AES/EBU и S/PDIF)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8223FF" w:rsidRDefault="008223FF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</w:t>
            </w:r>
            <w:r w:rsidR="006A5A39" w:rsidRPr="006A5A39">
              <w:rPr>
                <w:rFonts w:ascii="Arial" w:eastAsia="Calibri" w:hAnsi="Arial" w:cs="Arial"/>
                <w:sz w:val="20"/>
                <w:szCs w:val="20"/>
              </w:rPr>
              <w:t>ысококачественны</w:t>
            </w:r>
            <w:r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="006A5A39" w:rsidRPr="006A5A39">
              <w:rPr>
                <w:rFonts w:ascii="Arial" w:eastAsia="Calibri" w:hAnsi="Arial" w:cs="Arial"/>
                <w:sz w:val="20"/>
                <w:szCs w:val="20"/>
              </w:rPr>
              <w:t xml:space="preserve"> АЦП/ЦАП AKM с высокой частотой дискретизации в 24 бит/96 кГц.</w:t>
            </w:r>
          </w:p>
          <w:p w:rsidR="008223FF" w:rsidRDefault="006A5A3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5A39">
              <w:rPr>
                <w:rFonts w:ascii="Arial" w:eastAsia="Calibri" w:hAnsi="Arial" w:cs="Arial"/>
                <w:sz w:val="20"/>
                <w:szCs w:val="20"/>
              </w:rPr>
              <w:t>Два интегрированных процессора SHARС с системой активной динамической обработки 32/40 бит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A5A3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223FF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402D9">
              <w:rPr>
                <w:rFonts w:ascii="Arial" w:eastAsia="Calibri" w:hAnsi="Arial" w:cs="Arial"/>
                <w:sz w:val="20"/>
                <w:szCs w:val="20"/>
              </w:rPr>
              <w:t>На канал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Pr="000402D9">
              <w:rPr>
                <w:rFonts w:ascii="Arial" w:eastAsia="Calibri" w:hAnsi="Arial" w:cs="Arial"/>
                <w:sz w:val="20"/>
                <w:szCs w:val="20"/>
              </w:rPr>
              <w:t xml:space="preserve"> процессора одновременно используется до четырех алгоритмов частотной обработки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8223FF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402D9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0402D9">
              <w:rPr>
                <w:rFonts w:ascii="Arial" w:eastAsia="Calibri" w:hAnsi="Arial" w:cs="Arial"/>
                <w:sz w:val="20"/>
                <w:szCs w:val="20"/>
              </w:rPr>
              <w:t>ти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402D9">
              <w:rPr>
                <w:rFonts w:ascii="Arial" w:eastAsia="Calibri" w:hAnsi="Arial" w:cs="Arial"/>
                <w:sz w:val="20"/>
                <w:szCs w:val="20"/>
              </w:rPr>
              <w:t>полосный параметрический эквалайзер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8223FF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402D9">
              <w:rPr>
                <w:rFonts w:ascii="Arial" w:eastAsia="Calibri" w:hAnsi="Arial" w:cs="Arial"/>
                <w:sz w:val="20"/>
                <w:szCs w:val="20"/>
              </w:rPr>
              <w:t>31-полосный графический подавитель обратной связи</w:t>
            </w:r>
            <w:r w:rsidR="008223F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8223FF" w:rsidRDefault="008223FF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Т</w:t>
            </w:r>
            <w:r w:rsidR="000402D9" w:rsidRPr="000402D9">
              <w:rPr>
                <w:rFonts w:ascii="Arial" w:eastAsia="Calibri" w:hAnsi="Arial" w:cs="Arial"/>
                <w:sz w:val="20"/>
                <w:szCs w:val="20"/>
              </w:rPr>
              <w:t>ри динамических эквалайзера.</w:t>
            </w:r>
          </w:p>
          <w:p w:rsidR="0079565E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402D9">
              <w:rPr>
                <w:rFonts w:ascii="Arial" w:eastAsia="Calibri" w:hAnsi="Arial" w:cs="Arial"/>
                <w:sz w:val="20"/>
                <w:szCs w:val="20"/>
              </w:rPr>
              <w:t>Динамический 61-полосный анализатор спектра (FFT) с системой автоматической эквализации звука.</w:t>
            </w:r>
          </w:p>
          <w:p w:rsidR="00E67098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402D9">
              <w:rPr>
                <w:rFonts w:ascii="Arial" w:eastAsia="Calibri" w:hAnsi="Arial" w:cs="Arial"/>
                <w:sz w:val="20"/>
                <w:szCs w:val="20"/>
              </w:rPr>
              <w:t>Дополнительный (отдельный) вход</w:t>
            </w:r>
            <w:r w:rsidR="00E67098">
              <w:rPr>
                <w:rFonts w:ascii="Arial" w:eastAsia="Calibri" w:hAnsi="Arial" w:cs="Arial"/>
                <w:sz w:val="20"/>
                <w:szCs w:val="20"/>
              </w:rPr>
              <w:t xml:space="preserve"> для микрофона.</w:t>
            </w:r>
          </w:p>
          <w:p w:rsidR="009049EE" w:rsidRDefault="00E67098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Л</w:t>
            </w:r>
            <w:r w:rsidR="000402D9" w:rsidRPr="000402D9">
              <w:rPr>
                <w:rFonts w:ascii="Arial" w:eastAsia="Calibri" w:hAnsi="Arial" w:cs="Arial"/>
                <w:sz w:val="20"/>
                <w:szCs w:val="20"/>
              </w:rPr>
              <w:t>инейный вход (RTA) с отдельным источником фантомного питания</w:t>
            </w:r>
            <w:r w:rsidR="00F168F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0402D9" w:rsidRPr="000402D9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:rsidR="006A5A39" w:rsidRDefault="009049EE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49EE">
              <w:rPr>
                <w:rFonts w:ascii="Arial" w:eastAsia="Calibri" w:hAnsi="Arial" w:cs="Arial"/>
                <w:sz w:val="20"/>
                <w:szCs w:val="20"/>
              </w:rPr>
              <w:t>64-х пользовательских пресетов</w:t>
            </w:r>
            <w:r w:rsidR="00F168F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B55135" w:rsidRDefault="009049EE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49EE">
              <w:rPr>
                <w:rFonts w:ascii="Arial" w:eastAsia="Calibri" w:hAnsi="Arial" w:cs="Arial"/>
                <w:sz w:val="20"/>
                <w:szCs w:val="20"/>
              </w:rPr>
              <w:t>Многофункциональный коммутационный интерфейс включающий в себя аналоговые электронно-балансные входы и выходы (XLR)</w:t>
            </w:r>
            <w:r w:rsidR="00446B9B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9049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55135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9049EE">
              <w:rPr>
                <w:rFonts w:ascii="Arial" w:eastAsia="Calibri" w:hAnsi="Arial" w:cs="Arial"/>
                <w:sz w:val="20"/>
                <w:szCs w:val="20"/>
              </w:rPr>
              <w:t>тереовыход Aux</w:t>
            </w:r>
            <w:r w:rsidR="00B5513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B55135" w:rsidRDefault="00B55135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</w:t>
            </w:r>
            <w:r w:rsidR="009049EE" w:rsidRPr="009049EE">
              <w:rPr>
                <w:rFonts w:ascii="Arial" w:eastAsia="Calibri" w:hAnsi="Arial" w:cs="Arial"/>
                <w:sz w:val="20"/>
                <w:szCs w:val="20"/>
              </w:rPr>
              <w:t>ход Word Clock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A5A39" w:rsidRDefault="00B55135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Ц</w:t>
            </w:r>
            <w:r w:rsidR="009049EE" w:rsidRPr="009049EE">
              <w:rPr>
                <w:rFonts w:ascii="Arial" w:eastAsia="Calibri" w:hAnsi="Arial" w:cs="Arial"/>
                <w:sz w:val="20"/>
                <w:szCs w:val="20"/>
              </w:rPr>
              <w:t>ифровые входы AES/EBU и S/PDIF, MIDI интерфейс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9049EE" w:rsidRPr="00B55135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049EE">
              <w:rPr>
                <w:rFonts w:ascii="Arial" w:eastAsia="Calibri" w:hAnsi="Arial" w:cs="Arial"/>
                <w:sz w:val="20"/>
                <w:szCs w:val="20"/>
              </w:rPr>
              <w:t>функция</w:t>
            </w:r>
            <w:r w:rsidRPr="009049E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Virtual ParaGraphic EQ (VPQ)</w:t>
            </w:r>
          </w:p>
          <w:p w:rsidR="009049EE" w:rsidRPr="009049EE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49EE">
              <w:rPr>
                <w:rFonts w:ascii="Arial" w:eastAsia="Calibri" w:hAnsi="Arial" w:cs="Arial"/>
                <w:sz w:val="20"/>
                <w:szCs w:val="20"/>
              </w:rPr>
              <w:t>Светодиодный дисплей</w:t>
            </w:r>
          </w:p>
          <w:p w:rsidR="00B96C3C" w:rsidRDefault="00772FB8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налоговы</w:t>
            </w:r>
            <w:r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электронно-балансны</w:t>
            </w:r>
            <w:r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вход</w:t>
            </w:r>
            <w:r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и выход</w:t>
            </w:r>
            <w:r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на разъемах XLR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96C3C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тереовыход Aux (1\4 Jack)</w:t>
            </w:r>
            <w:r w:rsidR="00B96C3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9049EE" w:rsidRDefault="00B96C3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Ц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ифровы</w:t>
            </w:r>
            <w:r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вход</w:t>
            </w:r>
            <w:r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и выход</w:t>
            </w:r>
            <w:r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AES/EBU и S/PDIF (оптический). </w:t>
            </w:r>
          </w:p>
          <w:p w:rsidR="00B96C3C" w:rsidRDefault="00B96C3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B96C3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440AE">
              <w:rPr>
                <w:rFonts w:ascii="Arial" w:eastAsia="Calibri" w:hAnsi="Arial" w:cs="Arial"/>
                <w:sz w:val="20"/>
                <w:szCs w:val="20"/>
              </w:rPr>
              <w:t>Тип устройства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440AE">
              <w:rPr>
                <w:rFonts w:ascii="Arial" w:eastAsia="Calibri" w:hAnsi="Arial" w:cs="Arial"/>
                <w:sz w:val="20"/>
                <w:szCs w:val="20"/>
              </w:rPr>
              <w:t>П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>роцессор комплексной обработки.</w:t>
            </w:r>
          </w:p>
          <w:p w:rsidR="00B96C3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Сферы эксплуатации</w:t>
            </w:r>
            <w:r w:rsidR="00B96C3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 звукоусиление и мастеринг.</w:t>
            </w:r>
          </w:p>
          <w:p w:rsidR="00B96C3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Цифровая обработка</w:t>
            </w:r>
          </w:p>
          <w:p w:rsidR="00B96C3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Преобразование 24-бит.</w:t>
            </w:r>
          </w:p>
          <w:p w:rsidR="00B96C3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Частота сэмплирования 44.1, 48, 88.2, 96 кГц.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Графический эквалайзер Цифровой.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Частотный диапазон 20 Гц – 20 кГц.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Полоса пропускания 1/3 окт.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Диапазон управления + 15 - -15 дБ.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Параметрический эквалайзер</w:t>
            </w:r>
            <w:r w:rsidR="002440A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10 независимых, полностью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lastRenderedPageBreak/>
              <w:t>параметрических фильтров через канал.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Частотный диапазон  20 Гц – 20 кГц.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Полоса пропускания 1/10 - 10 окт.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Диапазон управления + 15 -15 дБ.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Динамический эквалайзер</w:t>
            </w:r>
            <w:r w:rsidR="002440A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>3 независимых, полностью параметрических фильтров через канал.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Частотный диапазон 20 Гц – 20 кГц.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Полоса пропускания 1/10 - 10 окт.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Диапазон управления + 15 - 15 дБ.</w:t>
            </w:r>
          </w:p>
          <w:p w:rsidR="004933C2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Система подавления обратной связи</w:t>
            </w:r>
            <w:r w:rsidR="002440A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2440AE" w:rsidRDefault="004933C2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33C2">
              <w:rPr>
                <w:rFonts w:ascii="Arial" w:eastAsia="Calibri" w:hAnsi="Arial" w:cs="Arial"/>
                <w:sz w:val="20"/>
                <w:szCs w:val="20"/>
              </w:rPr>
              <w:t>Режим обучения для подавителя обратной связи.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Цифровой анализ сигнала для обнаружения обратной связи, 10 фильтров через канал.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Частотный диапазон 20 Гц – 20 кГц.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Полоса пропускания 1/10 – 1/60 окт.</w:t>
            </w:r>
          </w:p>
          <w:p w:rsidR="003C76C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Диапазон управления 0 - -60 дБ.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Цифровой стерео дилей (Delay).</w:t>
            </w:r>
          </w:p>
          <w:p w:rsidR="00965AA5" w:rsidRDefault="002440A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Максимальное время 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300 мс., независимо регулируемое для каждого канала.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Минимальное разрешение 0,02 мс.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Дисплей 320 х 80, ЖК.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Контраст регулируемый.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Подсветка оранжевая.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Спецификация аудио входов</w:t>
            </w:r>
            <w:r w:rsidR="00965AA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>XLR разъемы, сбалансированные. Номинальное сопротивление 22 кОм 1 кГц.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Максимальный входной уровень + 12/ + 22 dB</w:t>
            </w:r>
            <w:r w:rsidR="00965AA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965AA5" w:rsidRDefault="00965AA5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Переключаемый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 xml:space="preserve"> CMRR 40 Дб.</w:t>
            </w:r>
          </w:p>
          <w:p w:rsidR="00965AA5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Спецификация аудио выходов XLR разъемы, сбалансированные. Сопротивление 100 Ом 1 кГц.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Максимальный входной уровень</w:t>
            </w:r>
            <w:r w:rsidR="006F43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>+12/+22dB, переключаемый.</w:t>
            </w:r>
            <w:r w:rsidR="00C30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Аналоговый выход (Aux) 1\4 </w:t>
            </w:r>
            <w:r w:rsidR="00C30E4C">
              <w:rPr>
                <w:rFonts w:ascii="Arial" w:eastAsia="Calibri" w:hAnsi="Arial" w:cs="Arial"/>
                <w:sz w:val="20"/>
                <w:szCs w:val="20"/>
              </w:rPr>
              <w:t>стерео джек, сбалансированный.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Номинальное сопротивление 100 Ом 1 кГц.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Максимальный входной уровень + 12 dB.</w:t>
            </w:r>
          </w:p>
          <w:p w:rsidR="00C30E4C" w:rsidRPr="006F43DB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F43DB">
              <w:rPr>
                <w:rFonts w:ascii="Arial" w:eastAsia="Calibri" w:hAnsi="Arial" w:cs="Arial"/>
                <w:b/>
                <w:sz w:val="20"/>
                <w:szCs w:val="20"/>
              </w:rPr>
              <w:t xml:space="preserve">Характеристика системы 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Частотный диапазон 10 Гц – 35 кГц</w:t>
            </w:r>
            <w:r w:rsidR="00C30E4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Соотношение сигнал/шум 113 дБ</w:t>
            </w:r>
            <w:r w:rsidR="00C30E4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C30E4C" w:rsidRDefault="00C30E4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сновные входы/выходы 107 дБ (Aux выход).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Рабочие искажения 0,007 проц.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Crosstalk - 92 / - 95дБ.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30E4C">
              <w:rPr>
                <w:rFonts w:ascii="Arial" w:eastAsia="Calibri" w:hAnsi="Arial" w:cs="Arial"/>
                <w:b/>
                <w:sz w:val="20"/>
                <w:szCs w:val="20"/>
              </w:rPr>
              <w:t>Микрофонный вход</w:t>
            </w:r>
          </w:p>
          <w:p w:rsidR="00C30E4C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Сопротивление 2 кОм.</w:t>
            </w:r>
          </w:p>
          <w:p w:rsidR="0086736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Максимальный входной уровень</w:t>
            </w:r>
            <w:r w:rsidR="00C30E4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2D7A">
              <w:rPr>
                <w:rFonts w:ascii="Arial" w:eastAsia="Calibri" w:hAnsi="Arial" w:cs="Arial"/>
                <w:sz w:val="20"/>
                <w:szCs w:val="20"/>
              </w:rPr>
              <w:t>от - 42 dBV/Pa до - 6 dBV/Pa. Фантомное питание : + 15 В, переключаемое.</w:t>
            </w:r>
          </w:p>
          <w:p w:rsidR="0086736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Цифровой вход 1 XLR разъем, сбалансированный.</w:t>
            </w:r>
          </w:p>
          <w:p w:rsidR="0086736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Стандарт AES/EBU или S/PDIF.</w:t>
            </w:r>
          </w:p>
          <w:p w:rsidR="0086736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Сопротивление 110 Ом.</w:t>
            </w:r>
          </w:p>
          <w:p w:rsidR="00867366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Номинальный входной уровень 0,2 – 5 В.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Цифровой выход 2 TOSLINK.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Стандарт АES/EBU или S/PDIF.Sync </w:t>
            </w:r>
          </w:p>
          <w:p w:rsidR="00585B97" w:rsidRDefault="00585B97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</w:t>
            </w:r>
            <w:r w:rsidR="00892D7A" w:rsidRPr="00892D7A">
              <w:rPr>
                <w:rFonts w:ascii="Arial" w:eastAsia="Calibri" w:hAnsi="Arial" w:cs="Arial"/>
                <w:sz w:val="20"/>
                <w:szCs w:val="20"/>
              </w:rPr>
              <w:t>ход BNC.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Сопротивление 110 Ом.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Выходной уровень 3,5 В.</w:t>
            </w:r>
          </w:p>
          <w:p w:rsidR="00585B97" w:rsidRP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5B97">
              <w:rPr>
                <w:rFonts w:ascii="Arial" w:eastAsia="Calibri" w:hAnsi="Arial" w:cs="Arial"/>
                <w:b/>
                <w:sz w:val="20"/>
                <w:szCs w:val="20"/>
              </w:rPr>
              <w:t xml:space="preserve">Питание процессора 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Напряжение 85 – 250 В (50/60 Гц).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Потребление 10 В.</w:t>
            </w:r>
          </w:p>
          <w:p w:rsidR="00585B97" w:rsidRP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5B97">
              <w:rPr>
                <w:rFonts w:ascii="Arial" w:eastAsia="Calibri" w:hAnsi="Arial" w:cs="Arial"/>
                <w:b/>
                <w:sz w:val="20"/>
                <w:szCs w:val="20"/>
              </w:rPr>
              <w:t xml:space="preserve">Разъем 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Стандартный IEC.</w:t>
            </w:r>
          </w:p>
          <w:p w:rsidR="00585B97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>Габаритные размеры 44,5 мм. х 482,6 мм. х 217 мм.</w:t>
            </w:r>
          </w:p>
          <w:p w:rsidR="009049EE" w:rsidRPr="00892D7A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D7A">
              <w:rPr>
                <w:rFonts w:ascii="Arial" w:eastAsia="Calibri" w:hAnsi="Arial" w:cs="Arial"/>
                <w:sz w:val="20"/>
                <w:szCs w:val="20"/>
              </w:rPr>
              <w:t xml:space="preserve">Вес 2,05 кг. </w:t>
            </w:r>
          </w:p>
          <w:p w:rsidR="009049EE" w:rsidRPr="00892D7A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01EDB" w:rsidRPr="00892D7A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501EDB" w:rsidRPr="00BF0616" w:rsidRDefault="00E51151" w:rsidP="00BF061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Конференц телефон с </w:t>
            </w:r>
            <w:r w:rsidR="00420614">
              <w:rPr>
                <w:rFonts w:ascii="Arial" w:eastAsia="Calibri" w:hAnsi="Arial" w:cs="Arial"/>
                <w:sz w:val="20"/>
                <w:szCs w:val="20"/>
              </w:rPr>
              <w:t xml:space="preserve">беспроводными </w:t>
            </w:r>
            <w:r>
              <w:rPr>
                <w:rFonts w:ascii="Arial" w:eastAsia="Calibri" w:hAnsi="Arial" w:cs="Arial"/>
                <w:sz w:val="20"/>
                <w:szCs w:val="20"/>
              </w:rPr>
              <w:t>выносными микрофонами</w:t>
            </w:r>
          </w:p>
        </w:tc>
        <w:tc>
          <w:tcPr>
            <w:tcW w:w="703" w:type="dxa"/>
            <w:shd w:val="clear" w:color="auto" w:fill="auto"/>
          </w:tcPr>
          <w:p w:rsidR="00501EDB" w:rsidRPr="00E51151" w:rsidRDefault="0035242D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784083" w:rsidRPr="00784083" w:rsidRDefault="0078408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</w:t>
            </w:r>
            <w:r w:rsidRPr="00784083">
              <w:rPr>
                <w:rFonts w:ascii="Arial" w:eastAsia="Calibri" w:hAnsi="Arial" w:cs="Arial"/>
                <w:sz w:val="20"/>
                <w:szCs w:val="20"/>
              </w:rPr>
              <w:t>онференц-телефон корпоративного уровня для конференц-залов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84083">
              <w:rPr>
                <w:rFonts w:ascii="Arial" w:eastAsia="Calibri" w:hAnsi="Arial" w:cs="Arial"/>
                <w:sz w:val="20"/>
                <w:szCs w:val="20"/>
              </w:rPr>
              <w:t>среднего и большого размера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с двумя беспроводными микрофонами.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b/>
                <w:sz w:val="20"/>
                <w:szCs w:val="20"/>
              </w:rPr>
              <w:t>Функции телефона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SIP-аккаунт.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Удержание, отключение микрофона, DND ("не бесп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окоить").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Запись разговора.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Горячая линия.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5-сторонняя конференция.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Повторный набор номера, ре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жим ожидания, экстренные вызовы.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 xml:space="preserve">Переадресация вызова, 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трансфер вызова, правила набора.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Выбор мелодии/загрузка/удаление.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Горячая линия, экстренные вызовы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Ручная/а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втоматическая установка времени.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Регулировка громкости.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Сопряжени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е через Bluetooth/MicroUSB порт.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Использование в качестве динамика пр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и подключении через порт 3,5 мм.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Мгновенное создание конференции.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Бесшовное подключение к конференции.</w:t>
            </w:r>
          </w:p>
          <w:p w:rsidR="00E51151" w:rsidRPr="006C66F7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66F7">
              <w:rPr>
                <w:rFonts w:ascii="Arial" w:eastAsia="Calibri" w:hAnsi="Arial" w:cs="Arial"/>
                <w:b/>
                <w:sz w:val="20"/>
                <w:szCs w:val="20"/>
              </w:rPr>
              <w:t>Кодеки и настройки голоса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Звук формата Optima HD.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Технология шумоподавления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Рабочая дистанция захвата голоса 6 метро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в с зоной покрытия 360 градусов.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встроенных микрофона.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Кодеки: G.722.1C, G.722, G.711(A/u), G.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729AB, G.726, G.723, iLBC, Opus.</w:t>
            </w:r>
          </w:p>
          <w:p w:rsidR="00E51151" w:rsidRPr="0017694B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DTMF: In-band, Out-of-band (RFC 2833)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="0017694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SIP INFO</w:t>
            </w:r>
            <w:r w:rsidR="0017694B" w:rsidRPr="0017694B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Full-duplex (полнодуплексная) громкая связь с AEC (подавление эха);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VAD (обнаружение активности голоса), CNG (генератор комфортного шума), AEC (подавление эха), PLC (маркирование потери пакета с медиа-данными), AJB (адаптивный буфер для голосовых пакетов), AGC (автоматическая регулировка чувствительности микрофона).</w:t>
            </w:r>
          </w:p>
          <w:p w:rsidR="00E51151" w:rsidRPr="006C66F7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66F7">
              <w:rPr>
                <w:rFonts w:ascii="Arial" w:eastAsia="Calibri" w:hAnsi="Arial" w:cs="Arial"/>
                <w:b/>
                <w:sz w:val="20"/>
                <w:szCs w:val="20"/>
              </w:rPr>
              <w:t>Записные книги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Локальная з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аписная книга до 1000 контактов.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Черный список.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Удаленная з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аписная книга XML и LDAP.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Интеллектуальный поиск.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Поиск по записным книгам, импорт/экспорт локальной записной книги;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История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вызовов набранные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принятые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пропущенные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переадресованные.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Анонимный вызов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, отклонение анонимных вызовов.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Голосовая почта, выбор мелодий, захват вызова.</w:t>
            </w:r>
          </w:p>
          <w:p w:rsidR="00E51151" w:rsidRPr="006C66F7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66F7">
              <w:rPr>
                <w:rFonts w:ascii="Arial" w:eastAsia="Calibri" w:hAnsi="Arial" w:cs="Arial"/>
                <w:b/>
                <w:sz w:val="20"/>
                <w:szCs w:val="20"/>
              </w:rPr>
              <w:t>Экран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 xml:space="preserve">Ёмкостной сенсорный 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5" экран с разрешением 720x1280.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Caller ID с именем и номером.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Изменение логотипа на экране.</w:t>
            </w:r>
          </w:p>
          <w:p w:rsidR="00E51151" w:rsidRPr="006C66F7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66F7">
              <w:rPr>
                <w:rFonts w:ascii="Arial" w:eastAsia="Calibri" w:hAnsi="Arial" w:cs="Arial"/>
                <w:b/>
                <w:sz w:val="20"/>
                <w:szCs w:val="20"/>
              </w:rPr>
              <w:t>Физические характеристики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1хR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J45 Ethernet-порт 10/100 Мбит/с..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2xRJ9 порта.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2xUSB 2.0 порт.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1xMicro-USB порт.</w:t>
            </w:r>
          </w:p>
          <w:p w:rsidR="00E51151" w:rsidRPr="00E5115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1x3,5мм порт.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Встроенная поддержка W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i-Fi (2.4/5ГГц, 802.11b/g/n/ac).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Вст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роенная поддержка Bluetooth 4.0.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Подде</w:t>
            </w:r>
            <w:r w:rsidR="0017694B">
              <w:rPr>
                <w:rFonts w:ascii="Arial" w:eastAsia="Calibri" w:hAnsi="Arial" w:cs="Arial"/>
                <w:sz w:val="20"/>
                <w:szCs w:val="20"/>
              </w:rPr>
              <w:t>ржка PoE (IEEE 802.3af) Class 4.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Потребление через PoE: 5.25 - 12.3 Вт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Ра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змеры (Ш*Г*В): 338мм*338мм*74мм.</w:t>
            </w:r>
          </w:p>
          <w:p w:rsidR="00E51151" w:rsidRPr="00E5115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Рабочая влажность: 10~90%.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Рабочая температура: -10~40˚C.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0A53">
              <w:rPr>
                <w:rFonts w:ascii="Arial" w:eastAsia="Calibri" w:hAnsi="Arial" w:cs="Arial"/>
                <w:b/>
                <w:sz w:val="20"/>
                <w:szCs w:val="20"/>
              </w:rPr>
              <w:t>Управление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Настройка телефона: веб-интерфе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йс/экран телефона/Autoprovision.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FTP/TF</w:t>
            </w:r>
            <w:r w:rsid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TP/HTTP/HTTPS/PnP Autoprovision</w:t>
            </w:r>
            <w:r w:rsidR="00880A53" w:rsidRP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t>Zero-sp-t</w:t>
            </w:r>
            <w:r w:rsid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ouch, TR-069</w:t>
            </w:r>
            <w:r w:rsidR="00880A53" w:rsidRP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Блокировка</w:t>
            </w: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E51151">
              <w:rPr>
                <w:rFonts w:ascii="Arial" w:eastAsia="Calibri" w:hAnsi="Arial" w:cs="Arial"/>
                <w:sz w:val="20"/>
                <w:szCs w:val="20"/>
              </w:rPr>
              <w:t>клавиатуры</w:t>
            </w:r>
            <w:r w:rsidR="00880A53" w:rsidRP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Сброс к настро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йкам по умолчанию, перезагрузка.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Логи</w:t>
            </w: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t>: PCAP Trace, system log.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0A53">
              <w:rPr>
                <w:rFonts w:ascii="Arial" w:eastAsia="Calibri" w:hAnsi="Arial" w:cs="Arial"/>
                <w:b/>
                <w:sz w:val="20"/>
                <w:szCs w:val="20"/>
              </w:rPr>
              <w:t>Сетевые характеристики и безопасность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IPv1 (RFC2543), SIPv2 (RFC3261).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Подде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ржка резервирования SIP-сервера.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Поддержка STUN-серве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ра.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Способы вызова: Prox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y и peer-to-peer (по IP-адресу).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Режимы р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аботы с сетью: Статический/DHCP.</w:t>
            </w:r>
          </w:p>
          <w:p w:rsidR="00E51151" w:rsidRPr="00E5115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HTTP/HTTPS-сервер.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Синхрони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зация времени и даты через SNTP.</w:t>
            </w:r>
          </w:p>
          <w:p w:rsidR="00E51151" w:rsidRPr="00880A53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UDP/TCP/DNS-SRV (RFC3263)</w:t>
            </w:r>
            <w:r w:rsidRP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880A53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  <w:lang w:val="en-US"/>
              </w:rPr>
              <w:t>QoS: 802.1p/Q t</w:t>
            </w:r>
            <w:r w:rsid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agging (VLAN), Layer 3 ToS DSCP</w:t>
            </w:r>
            <w:r w:rsidR="00880A53" w:rsidRPr="00880A53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  <w:p w:rsidR="00E51151" w:rsidRPr="00E5115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Поддержка TLS.</w:t>
            </w:r>
          </w:p>
          <w:p w:rsidR="00E51151" w:rsidRPr="00E5115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Управление HTTPS-сертификатами.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AES шиф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рование конфигурационных файлов.</w:t>
            </w:r>
          </w:p>
          <w:p w:rsidR="00E51151" w:rsidRPr="00E5115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Поддержка стандартов шифрования и идент</w:t>
            </w:r>
            <w:r w:rsidR="00880A53">
              <w:rPr>
                <w:rFonts w:ascii="Arial" w:eastAsia="Calibri" w:hAnsi="Arial" w:cs="Arial"/>
                <w:sz w:val="20"/>
                <w:szCs w:val="20"/>
              </w:rPr>
              <w:t>ификации (MD5 и MD5-sess).</w:t>
            </w:r>
          </w:p>
          <w:p w:rsidR="00E51151" w:rsidRPr="00E5115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Поддержка IEEE 802.1X.</w:t>
            </w:r>
          </w:p>
          <w:p w:rsidR="00501EDB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151">
              <w:rPr>
                <w:rFonts w:ascii="Arial" w:eastAsia="Calibri" w:hAnsi="Arial" w:cs="Arial"/>
                <w:sz w:val="20"/>
                <w:szCs w:val="20"/>
              </w:rPr>
              <w:t>Поддержка IPv6.</w:t>
            </w:r>
          </w:p>
        </w:tc>
      </w:tr>
    </w:tbl>
    <w:p w:rsidR="007F4093" w:rsidRPr="00892D7A" w:rsidRDefault="001D45FC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lastRenderedPageBreak/>
        <w:t>Срок поставки – 60 календарных дней со дня подписания договора</w:t>
      </w:r>
      <w:r w:rsidR="008022A7">
        <w:rPr>
          <w:rFonts w:ascii="Arial" w:hAnsi="Arial" w:cs="Arial"/>
          <w:color w:val="000000"/>
          <w:spacing w:val="-5"/>
          <w:sz w:val="20"/>
          <w:szCs w:val="20"/>
        </w:rPr>
        <w:t>.</w:t>
      </w:r>
      <w:bookmarkStart w:id="0" w:name="_GoBack"/>
      <w:bookmarkEnd w:id="0"/>
    </w:p>
    <w:sectPr w:rsidR="007F4093" w:rsidRPr="00892D7A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59" w:rsidRDefault="00E70B59">
      <w:r>
        <w:separator/>
      </w:r>
    </w:p>
  </w:endnote>
  <w:endnote w:type="continuationSeparator" w:id="0">
    <w:p w:rsidR="00E70B59" w:rsidRDefault="00E7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8022A7">
      <w:rPr>
        <w:rFonts w:ascii="Arial" w:hAnsi="Arial" w:cs="Arial"/>
        <w:b/>
        <w:noProof/>
        <w:color w:val="808080"/>
      </w:rPr>
      <w:t>6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59" w:rsidRDefault="00E70B59">
      <w:r>
        <w:separator/>
      </w:r>
    </w:p>
  </w:footnote>
  <w:footnote w:type="continuationSeparator" w:id="0">
    <w:p w:rsidR="00E70B59" w:rsidRDefault="00E70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4549"/>
    <w:rsid w:val="000150D2"/>
    <w:rsid w:val="0001556F"/>
    <w:rsid w:val="000238EE"/>
    <w:rsid w:val="000402D9"/>
    <w:rsid w:val="0004153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51BA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3F35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4A4B"/>
    <w:rsid w:val="001275B5"/>
    <w:rsid w:val="001306AB"/>
    <w:rsid w:val="00132C01"/>
    <w:rsid w:val="00133466"/>
    <w:rsid w:val="00135045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94B"/>
    <w:rsid w:val="00176C2F"/>
    <w:rsid w:val="00177B46"/>
    <w:rsid w:val="001803DE"/>
    <w:rsid w:val="00182FBC"/>
    <w:rsid w:val="001879CC"/>
    <w:rsid w:val="0019100C"/>
    <w:rsid w:val="00192062"/>
    <w:rsid w:val="00192607"/>
    <w:rsid w:val="00193CD5"/>
    <w:rsid w:val="00196FEA"/>
    <w:rsid w:val="001A642F"/>
    <w:rsid w:val="001A77B9"/>
    <w:rsid w:val="001A7B55"/>
    <w:rsid w:val="001B3EB9"/>
    <w:rsid w:val="001C285C"/>
    <w:rsid w:val="001C7228"/>
    <w:rsid w:val="001D3138"/>
    <w:rsid w:val="001D45FC"/>
    <w:rsid w:val="001D615E"/>
    <w:rsid w:val="001D722B"/>
    <w:rsid w:val="001E1BA4"/>
    <w:rsid w:val="001E3EC8"/>
    <w:rsid w:val="001E5ADE"/>
    <w:rsid w:val="001E702B"/>
    <w:rsid w:val="001F0292"/>
    <w:rsid w:val="001F3C47"/>
    <w:rsid w:val="0020122B"/>
    <w:rsid w:val="0020125F"/>
    <w:rsid w:val="0020177C"/>
    <w:rsid w:val="00204C3E"/>
    <w:rsid w:val="0020556B"/>
    <w:rsid w:val="00206D41"/>
    <w:rsid w:val="00210C50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40AE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A6285"/>
    <w:rsid w:val="002B04B9"/>
    <w:rsid w:val="002B4318"/>
    <w:rsid w:val="002B6D3B"/>
    <w:rsid w:val="002B7516"/>
    <w:rsid w:val="002C5716"/>
    <w:rsid w:val="002D205B"/>
    <w:rsid w:val="002D30F6"/>
    <w:rsid w:val="002D526D"/>
    <w:rsid w:val="002E0144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0A4A"/>
    <w:rsid w:val="00342572"/>
    <w:rsid w:val="00350FC0"/>
    <w:rsid w:val="0035242D"/>
    <w:rsid w:val="003524FC"/>
    <w:rsid w:val="00353830"/>
    <w:rsid w:val="00353C83"/>
    <w:rsid w:val="00356FE4"/>
    <w:rsid w:val="003642FD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0E06"/>
    <w:rsid w:val="003A53CB"/>
    <w:rsid w:val="003A5FE9"/>
    <w:rsid w:val="003B0463"/>
    <w:rsid w:val="003B7F3F"/>
    <w:rsid w:val="003C2866"/>
    <w:rsid w:val="003C4110"/>
    <w:rsid w:val="003C4DF8"/>
    <w:rsid w:val="003C59E4"/>
    <w:rsid w:val="003C672F"/>
    <w:rsid w:val="003C6911"/>
    <w:rsid w:val="003C76C6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04F71"/>
    <w:rsid w:val="00410CBC"/>
    <w:rsid w:val="00410E57"/>
    <w:rsid w:val="004114C5"/>
    <w:rsid w:val="00411F50"/>
    <w:rsid w:val="00420614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6B9B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33C2"/>
    <w:rsid w:val="00496766"/>
    <w:rsid w:val="00496BEE"/>
    <w:rsid w:val="004A134E"/>
    <w:rsid w:val="004A1357"/>
    <w:rsid w:val="004A13D5"/>
    <w:rsid w:val="004A1A76"/>
    <w:rsid w:val="004A339F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4F6ACA"/>
    <w:rsid w:val="004F7367"/>
    <w:rsid w:val="00501EDB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5B97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05F2"/>
    <w:rsid w:val="005D21A4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42E7"/>
    <w:rsid w:val="00656C59"/>
    <w:rsid w:val="006603BB"/>
    <w:rsid w:val="00664B26"/>
    <w:rsid w:val="00670943"/>
    <w:rsid w:val="00672050"/>
    <w:rsid w:val="006729DB"/>
    <w:rsid w:val="00677D66"/>
    <w:rsid w:val="00680B1A"/>
    <w:rsid w:val="0068158E"/>
    <w:rsid w:val="00684D52"/>
    <w:rsid w:val="00690DA8"/>
    <w:rsid w:val="00690F6E"/>
    <w:rsid w:val="006913EC"/>
    <w:rsid w:val="00691599"/>
    <w:rsid w:val="006965DD"/>
    <w:rsid w:val="00696F3B"/>
    <w:rsid w:val="006A02EE"/>
    <w:rsid w:val="006A0790"/>
    <w:rsid w:val="006A5A39"/>
    <w:rsid w:val="006A71FC"/>
    <w:rsid w:val="006A7202"/>
    <w:rsid w:val="006B3366"/>
    <w:rsid w:val="006B56ED"/>
    <w:rsid w:val="006C0E2C"/>
    <w:rsid w:val="006C3EE5"/>
    <w:rsid w:val="006C66F7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43DB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37241"/>
    <w:rsid w:val="00750684"/>
    <w:rsid w:val="00750CD5"/>
    <w:rsid w:val="00752551"/>
    <w:rsid w:val="00752B90"/>
    <w:rsid w:val="007540EC"/>
    <w:rsid w:val="0075496E"/>
    <w:rsid w:val="007566AB"/>
    <w:rsid w:val="00757191"/>
    <w:rsid w:val="0076032B"/>
    <w:rsid w:val="007615F5"/>
    <w:rsid w:val="00763A2B"/>
    <w:rsid w:val="00763A58"/>
    <w:rsid w:val="00764C57"/>
    <w:rsid w:val="00770B00"/>
    <w:rsid w:val="00770CBC"/>
    <w:rsid w:val="00772FB8"/>
    <w:rsid w:val="00773C3C"/>
    <w:rsid w:val="0077568F"/>
    <w:rsid w:val="0077620B"/>
    <w:rsid w:val="0078060F"/>
    <w:rsid w:val="0078069A"/>
    <w:rsid w:val="00781F30"/>
    <w:rsid w:val="00783809"/>
    <w:rsid w:val="00784083"/>
    <w:rsid w:val="007860B8"/>
    <w:rsid w:val="0078638B"/>
    <w:rsid w:val="00787651"/>
    <w:rsid w:val="0079148A"/>
    <w:rsid w:val="00792DF7"/>
    <w:rsid w:val="0079565E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1D9"/>
    <w:rsid w:val="007D6DED"/>
    <w:rsid w:val="007D733A"/>
    <w:rsid w:val="007E0324"/>
    <w:rsid w:val="007E59DF"/>
    <w:rsid w:val="007E5ABB"/>
    <w:rsid w:val="007E7E6C"/>
    <w:rsid w:val="007F4093"/>
    <w:rsid w:val="0080081D"/>
    <w:rsid w:val="00800DF3"/>
    <w:rsid w:val="008022A7"/>
    <w:rsid w:val="008043BD"/>
    <w:rsid w:val="00811374"/>
    <w:rsid w:val="00813C95"/>
    <w:rsid w:val="00820490"/>
    <w:rsid w:val="008223FF"/>
    <w:rsid w:val="00822B18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67366"/>
    <w:rsid w:val="00870A49"/>
    <w:rsid w:val="00871375"/>
    <w:rsid w:val="008713A8"/>
    <w:rsid w:val="008716E7"/>
    <w:rsid w:val="00876111"/>
    <w:rsid w:val="00880476"/>
    <w:rsid w:val="00880A53"/>
    <w:rsid w:val="00880FBB"/>
    <w:rsid w:val="0088789D"/>
    <w:rsid w:val="008909AB"/>
    <w:rsid w:val="00891522"/>
    <w:rsid w:val="00892D7A"/>
    <w:rsid w:val="00893E48"/>
    <w:rsid w:val="00894474"/>
    <w:rsid w:val="008A53B0"/>
    <w:rsid w:val="008A5CE1"/>
    <w:rsid w:val="008B594E"/>
    <w:rsid w:val="008C5282"/>
    <w:rsid w:val="008D0915"/>
    <w:rsid w:val="008E2ACE"/>
    <w:rsid w:val="008E33A7"/>
    <w:rsid w:val="008E36FD"/>
    <w:rsid w:val="008E615C"/>
    <w:rsid w:val="008E78E0"/>
    <w:rsid w:val="008F09E8"/>
    <w:rsid w:val="008F6319"/>
    <w:rsid w:val="009006B9"/>
    <w:rsid w:val="00903E73"/>
    <w:rsid w:val="009049EE"/>
    <w:rsid w:val="00904D2F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325F"/>
    <w:rsid w:val="009543D1"/>
    <w:rsid w:val="00954C02"/>
    <w:rsid w:val="0095660B"/>
    <w:rsid w:val="00960570"/>
    <w:rsid w:val="009612A7"/>
    <w:rsid w:val="00962420"/>
    <w:rsid w:val="00965AA5"/>
    <w:rsid w:val="0096773D"/>
    <w:rsid w:val="009709B9"/>
    <w:rsid w:val="00971F8C"/>
    <w:rsid w:val="00975D08"/>
    <w:rsid w:val="00976677"/>
    <w:rsid w:val="00977736"/>
    <w:rsid w:val="009802D0"/>
    <w:rsid w:val="009826B5"/>
    <w:rsid w:val="00983E1D"/>
    <w:rsid w:val="009849A9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1882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29E2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37E6A"/>
    <w:rsid w:val="00B4738B"/>
    <w:rsid w:val="00B51113"/>
    <w:rsid w:val="00B55135"/>
    <w:rsid w:val="00B5588D"/>
    <w:rsid w:val="00B576B4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6C3C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D0E6D"/>
    <w:rsid w:val="00BD1FE0"/>
    <w:rsid w:val="00BD418A"/>
    <w:rsid w:val="00BD4648"/>
    <w:rsid w:val="00BD738B"/>
    <w:rsid w:val="00BF0616"/>
    <w:rsid w:val="00BF2A9E"/>
    <w:rsid w:val="00BF7078"/>
    <w:rsid w:val="00C06A52"/>
    <w:rsid w:val="00C13500"/>
    <w:rsid w:val="00C20E66"/>
    <w:rsid w:val="00C2251D"/>
    <w:rsid w:val="00C225F4"/>
    <w:rsid w:val="00C233D4"/>
    <w:rsid w:val="00C25C10"/>
    <w:rsid w:val="00C26D65"/>
    <w:rsid w:val="00C304BD"/>
    <w:rsid w:val="00C30E4C"/>
    <w:rsid w:val="00C3404D"/>
    <w:rsid w:val="00C34750"/>
    <w:rsid w:val="00C34D5D"/>
    <w:rsid w:val="00C40038"/>
    <w:rsid w:val="00C42122"/>
    <w:rsid w:val="00C508E9"/>
    <w:rsid w:val="00C5235E"/>
    <w:rsid w:val="00C5726C"/>
    <w:rsid w:val="00C57848"/>
    <w:rsid w:val="00C62700"/>
    <w:rsid w:val="00C6373B"/>
    <w:rsid w:val="00C647FD"/>
    <w:rsid w:val="00C64813"/>
    <w:rsid w:val="00C65562"/>
    <w:rsid w:val="00C65B28"/>
    <w:rsid w:val="00C669B4"/>
    <w:rsid w:val="00C70CCA"/>
    <w:rsid w:val="00C722D8"/>
    <w:rsid w:val="00C72721"/>
    <w:rsid w:val="00C77503"/>
    <w:rsid w:val="00C779AA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11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677C4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E573D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1151"/>
    <w:rsid w:val="00E5678B"/>
    <w:rsid w:val="00E57C7D"/>
    <w:rsid w:val="00E62F22"/>
    <w:rsid w:val="00E6304D"/>
    <w:rsid w:val="00E63B44"/>
    <w:rsid w:val="00E652AD"/>
    <w:rsid w:val="00E67098"/>
    <w:rsid w:val="00E70B59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4C89"/>
    <w:rsid w:val="00EE7CBC"/>
    <w:rsid w:val="00EF15BE"/>
    <w:rsid w:val="00EF34C2"/>
    <w:rsid w:val="00EF49B8"/>
    <w:rsid w:val="00EF5B0A"/>
    <w:rsid w:val="00F051F2"/>
    <w:rsid w:val="00F07D42"/>
    <w:rsid w:val="00F168F0"/>
    <w:rsid w:val="00F24692"/>
    <w:rsid w:val="00F260EC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55BCB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E7098"/>
    <w:rsid w:val="00FF30B8"/>
    <w:rsid w:val="00FF4A75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E476-D658-4DB0-A713-74504C3C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42</cp:revision>
  <cp:lastPrinted>2015-06-02T09:06:00Z</cp:lastPrinted>
  <dcterms:created xsi:type="dcterms:W3CDTF">2019-06-06T07:46:00Z</dcterms:created>
  <dcterms:modified xsi:type="dcterms:W3CDTF">2019-08-06T08:27:00Z</dcterms:modified>
</cp:coreProperties>
</file>