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56" w:rsidRDefault="00C85756" w:rsidP="00C85756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  <w:r>
        <w:rPr>
          <w:b/>
          <w:caps/>
          <w:spacing w:val="60"/>
          <w:sz w:val="28"/>
          <w:szCs w:val="28"/>
        </w:rPr>
        <w:t xml:space="preserve"> ТОВАРА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"/>
        <w:gridCol w:w="6"/>
        <w:gridCol w:w="8782"/>
      </w:tblGrid>
      <w:tr w:rsidR="00C85756" w:rsidTr="00ED0B3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539" w:type="dxa"/>
            <w:gridSpan w:val="3"/>
          </w:tcPr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782" w:type="dxa"/>
          </w:tcPr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Технические характеристики</w:t>
            </w:r>
          </w:p>
        </w:tc>
      </w:tr>
      <w:tr w:rsidR="00C85756" w:rsidRPr="00C85756" w:rsidTr="00ED0B3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756" w:rsidRPr="00C85756" w:rsidRDefault="00C85756" w:rsidP="00C85756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МФУ цветной печати A3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Тип изделия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Цветное лазерное многофункциональное устройство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Основные функции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Печать, копирование, сканирование, отправка, хранение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Частота процессора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Двухъядерный процессор не менее 1,0 – 1,75 ГГц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Панель управления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Сенсорный цветной ЖК-экран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Память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Стандарт: не менее 2,0-3,0 ГБ оперативной памяти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 xml:space="preserve">Накопитель на </w:t>
            </w:r>
            <w:proofErr w:type="gramStart"/>
            <w:r w:rsidRPr="00C85756">
              <w:rPr>
                <w:rFonts w:ascii="Arial" w:hAnsi="Arial" w:cs="Arial"/>
                <w:b/>
                <w:sz w:val="18"/>
                <w:szCs w:val="18"/>
              </w:rPr>
              <w:t>жестком</w:t>
            </w:r>
            <w:proofErr w:type="gramEnd"/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Стандарт: не менее 250 </w:t>
            </w:r>
            <w:r w:rsidRPr="00C85756">
              <w:rPr>
                <w:rFonts w:ascii="Arial" w:hAnsi="Arial" w:cs="Arial"/>
                <w:b/>
                <w:sz w:val="18"/>
                <w:szCs w:val="18"/>
              </w:rPr>
              <w:t>Интерфейсы подключения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СЕТЕВЫЕ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Стандарт: не менее 1000Base-T/100Base-TX/10Base-T, беспроводная ЛВС (IEEE 802.11 b/g/n)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Дополнительно: NFC,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Bluetooth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 с низким энергопотреблением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ПРОЧИЕ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Стандарт: не менее USB 2.0 (хост-порт) x1, USB 3.0 (хост-порт) x1, USB 2.0 (устройство) x1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Дополнительно: последовательный интерфейс, интерфейс для контроля копирования</w:t>
            </w:r>
            <w:r w:rsidRPr="00C857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Сетевые протоколы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TCP/IP, тип кадра: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Ethernet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 II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Приложения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5756">
              <w:rPr>
                <w:rFonts w:ascii="Arial" w:hAnsi="Arial" w:cs="Arial"/>
                <w:sz w:val="18"/>
                <w:szCs w:val="18"/>
              </w:rPr>
              <w:t>печати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: LPD/Raw/IPP/IPPS/FTP/WSD/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Mopria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/GCP/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AirPrint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/Windows10 Mobile Print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AppleTalk, </w:t>
            </w:r>
            <w:r w:rsidRPr="00C85756">
              <w:rPr>
                <w:rFonts w:ascii="Arial" w:hAnsi="Arial" w:cs="Arial"/>
                <w:sz w:val="18"/>
                <w:szCs w:val="18"/>
              </w:rPr>
              <w:t>тип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5756">
              <w:rPr>
                <w:rFonts w:ascii="Arial" w:hAnsi="Arial" w:cs="Arial"/>
                <w:sz w:val="18"/>
                <w:szCs w:val="18"/>
              </w:rPr>
              <w:t>кадра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: Ethernet SNAP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Приложение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5756">
              <w:rPr>
                <w:rFonts w:ascii="Arial" w:hAnsi="Arial" w:cs="Arial"/>
                <w:sz w:val="18"/>
                <w:szCs w:val="18"/>
              </w:rPr>
              <w:t>печати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C85756">
              <w:rPr>
                <w:rFonts w:ascii="Arial" w:hAnsi="Arial" w:cs="Arial"/>
                <w:sz w:val="18"/>
                <w:szCs w:val="18"/>
              </w:rPr>
              <w:t>протокол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5756">
              <w:rPr>
                <w:rFonts w:ascii="Arial" w:hAnsi="Arial" w:cs="Arial"/>
                <w:sz w:val="18"/>
                <w:szCs w:val="18"/>
              </w:rPr>
              <w:t>доступа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5756">
              <w:rPr>
                <w:rFonts w:ascii="Arial" w:hAnsi="Arial" w:cs="Arial"/>
                <w:sz w:val="18"/>
                <w:szCs w:val="18"/>
              </w:rPr>
              <w:t>к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85756">
              <w:rPr>
                <w:rFonts w:ascii="Arial" w:hAnsi="Arial" w:cs="Arial"/>
                <w:sz w:val="18"/>
                <w:szCs w:val="18"/>
              </w:rPr>
              <w:t>принтеру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 xml:space="preserve"> PAP (Printer Access Protocol)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Веб-браузер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85756">
              <w:rPr>
                <w:rFonts w:ascii="Arial" w:hAnsi="Arial" w:cs="Arial"/>
                <w:sz w:val="18"/>
                <w:szCs w:val="18"/>
                <w:u w:val="single"/>
              </w:rPr>
              <w:t>Размещение устройства - Тумба обыкновенная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Время разогрева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После включения питания: не более 34  секунд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При выходе из спящего режима: не более 10  секунд.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Режим быстрого запуска: не более 10  секунд.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Характеристики печати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Способ печати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Цветная лазерная печать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Скорость печати (ЧБ/цвет)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Не менее 20 стр./мин (A4),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Не менее 15  стр./мин (A3),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Не менее 15  стр./мин (A4R),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Разрешение печати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Не менее 600×600 т./д., 1200×1200 т./д.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Двухсторонняя печать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Автоматическая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Прямая печать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Прямая печать доступна с USB-накопителя, через дополнительное пространство, удаленный интерфейс пользователя и веб-браузер5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Поддерживаемые типы файлов: TIFF, JPEG, PDF, EPS и XPS.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Печать с мобильных устройств и из облачных сервисов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lastRenderedPageBreak/>
              <w:t xml:space="preserve">Набор программного обеспечения и решения на базе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авторизационных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 платформ обеспечивают возможность печати с мобильных устройств, устройств, подключенных к Интернету, а также из облачных служб в зависимости от потребностей пользователя.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Для получения дополнительной информации обратитесь к своему торговому представителю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Технические характеристики копирования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Скорость копирования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Не менее 20 стр./мин (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4),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Не менее 15  стр./мин (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3),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Время вывода первой копии (ЧБ/цвет)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Не более 5,9 8,2  секунды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Разрешение при копировании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Сканирование: 600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C85756">
              <w:rPr>
                <w:rFonts w:ascii="Arial" w:hAnsi="Arial" w:cs="Arial"/>
                <w:sz w:val="18"/>
                <w:szCs w:val="18"/>
              </w:rPr>
              <w:t>600 т./д.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Печать: до эквивалента не менее 1800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C85756">
              <w:rPr>
                <w:rFonts w:ascii="Arial" w:hAnsi="Arial" w:cs="Arial"/>
                <w:sz w:val="18"/>
                <w:szCs w:val="18"/>
              </w:rPr>
              <w:t>600 т./д.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Количество копий за цикл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До 999 копий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Увеличение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25–400% (с шагом 1%)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Характеристики сканирования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Стандартный тип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Стандарт: устройство считывания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Дополнительно: цветное планшетное или двустороннее устройство автоматической подачи документов или двустороннее однопроходное устройство автоматической подачи документов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 xml:space="preserve">Характеристики сканирования </w:t>
            </w:r>
            <w:proofErr w:type="spellStart"/>
            <w:r w:rsidRPr="00C85756">
              <w:rPr>
                <w:rFonts w:ascii="Arial" w:hAnsi="Arial" w:cs="Arial"/>
                <w:b/>
                <w:sz w:val="18"/>
                <w:szCs w:val="18"/>
              </w:rPr>
              <w:t>Pull</w:t>
            </w:r>
            <w:proofErr w:type="spellEnd"/>
            <w:r w:rsidRPr="00C85756">
              <w:rPr>
                <w:rFonts w:ascii="Arial" w:hAnsi="Arial" w:cs="Arial"/>
                <w:b/>
                <w:sz w:val="18"/>
                <w:szCs w:val="18"/>
              </w:rPr>
              <w:t>-типа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Для 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TWAIN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WIA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85756">
              <w:rPr>
                <w:rFonts w:ascii="Arial" w:hAnsi="Arial" w:cs="Arial"/>
                <w:sz w:val="18"/>
                <w:szCs w:val="18"/>
              </w:rPr>
              <w:t>Поддерживаемые</w:t>
            </w:r>
            <w:proofErr w:type="gramEnd"/>
            <w:r w:rsidRPr="00C85756">
              <w:rPr>
                <w:rFonts w:ascii="Arial" w:hAnsi="Arial" w:cs="Arial"/>
                <w:sz w:val="18"/>
                <w:szCs w:val="18"/>
              </w:rPr>
              <w:t xml:space="preserve"> ОС: не менее или не ранее 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Windows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Vista</w:t>
            </w:r>
            <w:r w:rsidRPr="00C85756">
              <w:rPr>
                <w:rFonts w:ascii="Arial" w:hAnsi="Arial" w:cs="Arial"/>
                <w:sz w:val="18"/>
                <w:szCs w:val="18"/>
              </w:rPr>
              <w:t>/7/8.1/10/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Server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 2008/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Server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 2008 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C85756">
              <w:rPr>
                <w:rFonts w:ascii="Arial" w:hAnsi="Arial" w:cs="Arial"/>
                <w:sz w:val="18"/>
                <w:szCs w:val="18"/>
              </w:rPr>
              <w:t>2/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Server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 2012/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Server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 2016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Метод сканирования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Функция отправки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Сканирование на 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USB</w:t>
            </w:r>
            <w:r w:rsidRPr="00C85756">
              <w:rPr>
                <w:rFonts w:ascii="Arial" w:hAnsi="Arial" w:cs="Arial"/>
                <w:sz w:val="18"/>
                <w:szCs w:val="18"/>
              </w:rPr>
              <w:t>-накопитель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Сканирование с отправкой на мобильные устройства или устройства, подключенные к Интернету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Сканирование с отправкой в облачные службы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Сканирование методом 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Pull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 с использованием 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TWAIN</w:t>
            </w:r>
            <w:r w:rsidRPr="00C85756">
              <w:rPr>
                <w:rFonts w:ascii="Arial" w:hAnsi="Arial" w:cs="Arial"/>
                <w:sz w:val="18"/>
                <w:szCs w:val="18"/>
              </w:rPr>
              <w:t>/</w:t>
            </w:r>
            <w:r w:rsidRPr="00C85756">
              <w:rPr>
                <w:rFonts w:ascii="Arial" w:hAnsi="Arial" w:cs="Arial"/>
                <w:sz w:val="18"/>
                <w:szCs w:val="18"/>
                <w:lang w:val="en-US"/>
              </w:rPr>
              <w:t>WIA</w:t>
            </w:r>
            <w:r w:rsidRPr="00C85756">
              <w:rPr>
                <w:rFonts w:ascii="Arial" w:hAnsi="Arial" w:cs="Arial"/>
                <w:sz w:val="18"/>
                <w:szCs w:val="18"/>
              </w:rPr>
              <w:t xml:space="preserve"> драйвера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Скорость сканирования (черно-белый/цветной режим; A4)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Одностороннее сканирование (ЧБ): не менее 70 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изобр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./мин (300 т./д.) / 51 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изобр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./мин (600 т./д.)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Одностороннее сканирование (цвет): не менее 70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изобр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./мин (300 т./д.) / 51 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изобр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./мин (600 т./д.)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Двустороннее сканирование (ЧБ): не менее 35 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изобр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./мин (300 т./д.) / 25 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изобр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./мин (600 т./д.)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Двустороннее сканирование (цвет): не менее 35 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изобр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./мин (300 т./д.) / 25 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изобр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./мин (600 т./д.)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Двустороннее сканирование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2 сто</w:t>
            </w:r>
            <w:r w:rsidRPr="00C85756">
              <w:rPr>
                <w:rFonts w:ascii="Arial" w:hAnsi="Arial" w:cs="Arial"/>
                <w:sz w:val="18"/>
                <w:szCs w:val="18"/>
              </w:rPr>
              <w:t>роны на 2 стороны (автоматически</w:t>
            </w:r>
            <w:r w:rsidRPr="00C8575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Характеристики функции отправки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Пункт назначения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Электронная почта/интернет (SMTP), SMB, FTP,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WebDAV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, почтовый ящик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Характеристики функции хранения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Почтовый ящик (поддерживаемое число)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100 папок входящих сообщений пользователя, 1 папка входящих сообщений RX памяти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не более 30 000 сохраненных страниц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Дополнительное пространство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Протокол связи: SMB или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WebDAV</w:t>
            </w:r>
            <w:proofErr w:type="spellEnd"/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Поддерживаемые клиентские ПК: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Vista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/7/8.1/10)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Объем дополнительного пространства 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не менее 16  ГБ (стандартный жесткий диск)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Функции дополнительного пространства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Отключение дополнительного пространства, фильтр хранилища, проверка подлинности при выполнении входа в дополнительное пространство, функция поиска, функция сортировки, печать файла PDF с защитой паролем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Устройство хранения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Стандарт: USB-накопитель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Аутентификация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Стандарт: универсальный менеджер паролей (вход на уровне устройства и функций), аутентификация пользователя, имя подразделения, система управления доступом.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Сеть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Стандарт: Фильтрация по адресам IP/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Mac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, IPSEC, безопасное соединение по протоколу TLS, SNMP V3.0, IEEE 802.1X, IPv6, аутентификация SMTP, проверка подлинности POP-сервера перед проверкой подлинности SMTP-сервера.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Документ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Стандартная конфигурация: безопасная печать с шифрованием, цифровая подпись устройства, защита водяными знаками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Дополнительно: подпись пользователя, блокировка сканирования документов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Программное обеспечение и управление принтером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Отслеживание и создание отчетов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Универсальный менеджер паролей (ULM): удобное управление расходами с помощью встроенной возможности составления отчетов для определения и контроля расходов на уровне пользователя устройством.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Инструменты удаленного управления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85756">
              <w:rPr>
                <w:rFonts w:ascii="Arial" w:hAnsi="Arial" w:cs="Arial"/>
                <w:sz w:val="18"/>
                <w:szCs w:val="18"/>
              </w:rPr>
              <w:t>ПО</w:t>
            </w:r>
            <w:proofErr w:type="gramEnd"/>
            <w:r w:rsidRPr="00C857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85756">
              <w:rPr>
                <w:rFonts w:ascii="Arial" w:hAnsi="Arial" w:cs="Arial"/>
                <w:sz w:val="18"/>
                <w:szCs w:val="18"/>
              </w:rPr>
              <w:t>для</w:t>
            </w:r>
            <w:proofErr w:type="gramEnd"/>
            <w:r w:rsidRPr="00C85756">
              <w:rPr>
                <w:rFonts w:ascii="Arial" w:hAnsi="Arial" w:cs="Arial"/>
                <w:sz w:val="18"/>
                <w:szCs w:val="18"/>
              </w:rPr>
              <w:t xml:space="preserve"> централизованного управления группой устройств (включает контроль за расходными материалами, за состоянием системы и службу оповещений, рассылку адресных книг, параметры конфигурации, встроенное ПО, замеры показаний и отчетность, управление драйверами и ресурсами)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Средство Доставки Содержимого: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Удаленное распределение встроенного ПО</w:t>
            </w:r>
            <w:proofErr w:type="gramStart"/>
            <w:r w:rsidRPr="00C85756">
              <w:rPr>
                <w:rFonts w:ascii="Arial" w:hAnsi="Arial" w:cs="Arial"/>
                <w:sz w:val="18"/>
                <w:szCs w:val="18"/>
              </w:rPr>
              <w:t xml:space="preserve">,; </w:t>
            </w:r>
            <w:proofErr w:type="gramEnd"/>
            <w:r w:rsidRPr="00C85756">
              <w:rPr>
                <w:rFonts w:ascii="Arial" w:hAnsi="Arial" w:cs="Arial"/>
                <w:sz w:val="18"/>
                <w:szCs w:val="18"/>
              </w:rPr>
              <w:t>удаленный пользовательский интерфейс (RUI): доступ к веб-интерфейсу для удаленного управления и контроля каждого устройства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Программное обеспечение для сканирования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Сетевое сканирование: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 xml:space="preserve">совместимый с TWAIN драйвер сканера, который позволяет компьютерам, связанным по сети, использовать функцию сканирования методом </w:t>
            </w: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Pull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, доступную на устройстве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C85756">
              <w:rPr>
                <w:rFonts w:ascii="Arial" w:hAnsi="Arial" w:cs="Arial"/>
                <w:b/>
                <w:sz w:val="18"/>
                <w:szCs w:val="18"/>
              </w:rPr>
              <w:t>Дополнительное оборудование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56">
              <w:rPr>
                <w:rFonts w:ascii="Arial" w:hAnsi="Arial" w:cs="Arial"/>
                <w:sz w:val="18"/>
                <w:szCs w:val="18"/>
              </w:rPr>
              <w:t>Картридер</w:t>
            </w:r>
            <w:proofErr w:type="spellEnd"/>
            <w:r w:rsidRPr="00C8575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85756" w:rsidRPr="00C85756" w:rsidRDefault="00C85756" w:rsidP="00C85756">
            <w:pPr>
              <w:tabs>
                <w:tab w:val="left" w:pos="3856"/>
              </w:tabs>
              <w:spacing w:before="60" w:after="60"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бесконтактное устройство чтения карт памяти для идентификации пользователей по карте с интеграцией с универсальным менеджером паролей.</w:t>
            </w:r>
          </w:p>
        </w:tc>
      </w:tr>
      <w:tr w:rsidR="00C85756" w:rsidRPr="00C85756" w:rsidTr="00FF4C8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526" w:type="dxa"/>
          </w:tcPr>
          <w:p w:rsidR="00C85756" w:rsidRPr="00C85756" w:rsidRDefault="00C85756" w:rsidP="00C85756">
            <w:pPr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lastRenderedPageBreak/>
              <w:t>Количество</w:t>
            </w:r>
            <w:bookmarkStart w:id="0" w:name="_GoBack"/>
            <w:bookmarkEnd w:id="0"/>
          </w:p>
        </w:tc>
        <w:tc>
          <w:tcPr>
            <w:tcW w:w="8795" w:type="dxa"/>
            <w:gridSpan w:val="3"/>
          </w:tcPr>
          <w:p w:rsidR="00C85756" w:rsidRPr="00C85756" w:rsidRDefault="00C85756" w:rsidP="00C85756">
            <w:pPr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2 штуки</w:t>
            </w:r>
          </w:p>
        </w:tc>
      </w:tr>
      <w:tr w:rsidR="00C85756" w:rsidRPr="00C85756" w:rsidTr="00FF4C8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6" w:rsidRPr="00C85756" w:rsidRDefault="00C85756" w:rsidP="006F6AC9">
            <w:pPr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Сумма в тенге, без учета НДС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56" w:rsidRPr="00C85756" w:rsidRDefault="00C85756" w:rsidP="006F6AC9">
            <w:pPr>
              <w:rPr>
                <w:rFonts w:ascii="Arial" w:hAnsi="Arial" w:cs="Arial"/>
                <w:sz w:val="18"/>
                <w:szCs w:val="18"/>
              </w:rPr>
            </w:pPr>
            <w:r w:rsidRPr="00C85756">
              <w:rPr>
                <w:rFonts w:ascii="Arial" w:hAnsi="Arial" w:cs="Arial"/>
                <w:sz w:val="18"/>
                <w:szCs w:val="18"/>
              </w:rPr>
              <w:t>2 470 800</w:t>
            </w:r>
          </w:p>
        </w:tc>
      </w:tr>
      <w:tr w:rsidR="00ED0B30" w:rsidRPr="00C85756" w:rsidTr="00FF4C84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0" w:rsidRPr="00C85756" w:rsidRDefault="00ED0B30" w:rsidP="006F6A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Срок поставки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30" w:rsidRPr="00C85756" w:rsidRDefault="00ED0B30" w:rsidP="006F6A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течение 30 календарных дней</w:t>
            </w:r>
          </w:p>
        </w:tc>
      </w:tr>
      <w:tr w:rsidR="00D51E43" w:rsidRPr="00C85756" w:rsidTr="00FF4C8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43" w:rsidRPr="00C85756" w:rsidRDefault="00D51E43" w:rsidP="006F6A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Гарантия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43" w:rsidRPr="00C85756" w:rsidRDefault="00D51E43" w:rsidP="006F6A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менее 12 месяцев</w:t>
            </w:r>
          </w:p>
        </w:tc>
      </w:tr>
    </w:tbl>
    <w:p w:rsidR="00CA3B2B" w:rsidRDefault="00CA3B2B" w:rsidP="00C85756"/>
    <w:sectPr w:rsidR="00CA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13"/>
    <w:rsid w:val="00795313"/>
    <w:rsid w:val="00C85756"/>
    <w:rsid w:val="00CA3B2B"/>
    <w:rsid w:val="00D51E43"/>
    <w:rsid w:val="00ED0B30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C85756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C857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C857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57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7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C85756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C857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C857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57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7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3CD1-4ED0-454A-9E5F-FF3B9850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6</cp:revision>
  <dcterms:created xsi:type="dcterms:W3CDTF">2019-05-04T05:18:00Z</dcterms:created>
  <dcterms:modified xsi:type="dcterms:W3CDTF">2019-05-04T05:26:00Z</dcterms:modified>
</cp:coreProperties>
</file>