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CCA" w:rsidRDefault="00C70CCA" w:rsidP="00C70CCA">
      <w:pPr>
        <w:spacing w:after="120"/>
        <w:jc w:val="center"/>
        <w:rPr>
          <w:b/>
          <w:caps/>
          <w:spacing w:val="60"/>
          <w:sz w:val="28"/>
          <w:szCs w:val="28"/>
        </w:rPr>
      </w:pPr>
      <w:r w:rsidRPr="0081593E">
        <w:rPr>
          <w:b/>
          <w:caps/>
          <w:spacing w:val="60"/>
          <w:sz w:val="28"/>
          <w:szCs w:val="28"/>
        </w:rPr>
        <w:t>Техническая спецификация</w:t>
      </w:r>
      <w:r w:rsidR="000F071C">
        <w:rPr>
          <w:b/>
          <w:caps/>
          <w:spacing w:val="60"/>
          <w:sz w:val="28"/>
          <w:szCs w:val="28"/>
        </w:rPr>
        <w:t xml:space="preserve"> ТОВАРА</w:t>
      </w:r>
    </w:p>
    <w:tbl>
      <w:tblPr>
        <w:tblStyle w:val="a6"/>
        <w:tblW w:w="9730" w:type="dxa"/>
        <w:tblInd w:w="42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45"/>
        <w:gridCol w:w="3110"/>
        <w:gridCol w:w="6075"/>
      </w:tblGrid>
      <w:tr w:rsidR="006943CF" w:rsidRPr="005C2629" w:rsidTr="006F7D44">
        <w:tc>
          <w:tcPr>
            <w:tcW w:w="9730" w:type="dxa"/>
            <w:gridSpan w:val="3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5C2629">
              <w:rPr>
                <w:rFonts w:ascii="Arial" w:hAnsi="Arial" w:cs="Arial"/>
                <w:b/>
                <w:sz w:val="20"/>
                <w:szCs w:val="20"/>
              </w:rPr>
              <w:t xml:space="preserve">1. Коммутатор сети </w:t>
            </w:r>
            <w:proofErr w:type="spellStart"/>
            <w:r w:rsidRPr="005C2629">
              <w:rPr>
                <w:rFonts w:ascii="Arial" w:hAnsi="Arial" w:cs="Arial"/>
                <w:b/>
                <w:sz w:val="20"/>
                <w:szCs w:val="20"/>
              </w:rPr>
              <w:t>Ethernet</w:t>
            </w:r>
            <w:proofErr w:type="spellEnd"/>
            <w:r w:rsidRPr="005C2629">
              <w:rPr>
                <w:rFonts w:ascii="Arial" w:hAnsi="Arial" w:cs="Arial"/>
                <w:b/>
                <w:sz w:val="20"/>
                <w:szCs w:val="20"/>
              </w:rPr>
              <w:t xml:space="preserve"> 6 шт.</w:t>
            </w:r>
          </w:p>
        </w:tc>
      </w:tr>
      <w:tr w:rsidR="006943CF" w:rsidRPr="005C2629" w:rsidTr="006F7D44">
        <w:tc>
          <w:tcPr>
            <w:tcW w:w="545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2629">
              <w:rPr>
                <w:rFonts w:ascii="Arial" w:hAnsi="Arial" w:cs="Arial"/>
                <w:b/>
                <w:bCs/>
                <w:sz w:val="20"/>
                <w:szCs w:val="20"/>
              </w:rPr>
              <w:t>№ n/n</w:t>
            </w:r>
          </w:p>
        </w:tc>
        <w:tc>
          <w:tcPr>
            <w:tcW w:w="3110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2629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Наименование, характеристики</w:t>
            </w:r>
          </w:p>
        </w:tc>
        <w:tc>
          <w:tcPr>
            <w:tcW w:w="6075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2629">
              <w:rPr>
                <w:rFonts w:ascii="Arial" w:hAnsi="Arial" w:cs="Arial"/>
                <w:b/>
                <w:bCs/>
                <w:sz w:val="20"/>
                <w:szCs w:val="20"/>
              </w:rPr>
              <w:t>Требование</w:t>
            </w:r>
          </w:p>
        </w:tc>
      </w:tr>
      <w:tr w:rsidR="006943CF" w:rsidRPr="005C2629" w:rsidTr="006F7D44">
        <w:tc>
          <w:tcPr>
            <w:tcW w:w="545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ind w:right="-720"/>
              <w:rPr>
                <w:rFonts w:ascii="Arial" w:eastAsia="Arial Unicode MS" w:hAnsi="Arial" w:cs="Arial"/>
                <w:sz w:val="20"/>
                <w:szCs w:val="20"/>
              </w:rPr>
            </w:pPr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3.1</w:t>
            </w:r>
          </w:p>
        </w:tc>
        <w:tc>
          <w:tcPr>
            <w:tcW w:w="3110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Кол-</w:t>
            </w:r>
            <w:proofErr w:type="spellStart"/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вопортов</w:t>
            </w:r>
            <w:proofErr w:type="spellEnd"/>
          </w:p>
        </w:tc>
        <w:tc>
          <w:tcPr>
            <w:tcW w:w="6075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ind w:right="-720"/>
              <w:rPr>
                <w:rFonts w:ascii="Arial" w:eastAsia="Arial Unicode MS" w:hAnsi="Arial" w:cs="Arial"/>
                <w:sz w:val="20"/>
                <w:szCs w:val="20"/>
              </w:rPr>
            </w:pPr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не менее  48 x 10/100/1000Mbit/s, не менее  2x1GESFP</w:t>
            </w:r>
          </w:p>
        </w:tc>
      </w:tr>
      <w:tr w:rsidR="006943CF" w:rsidRPr="005C2629" w:rsidTr="006F7D44">
        <w:tc>
          <w:tcPr>
            <w:tcW w:w="545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ind w:right="-720"/>
              <w:rPr>
                <w:rFonts w:ascii="Arial" w:eastAsia="Arial Unicode MS" w:hAnsi="Arial" w:cs="Arial"/>
                <w:sz w:val="20"/>
                <w:szCs w:val="20"/>
              </w:rPr>
            </w:pPr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3.2</w:t>
            </w:r>
          </w:p>
        </w:tc>
        <w:tc>
          <w:tcPr>
            <w:tcW w:w="3110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Пропускная способность</w:t>
            </w:r>
          </w:p>
        </w:tc>
        <w:tc>
          <w:tcPr>
            <w:tcW w:w="6075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не менее 50Гб/с</w:t>
            </w:r>
          </w:p>
        </w:tc>
      </w:tr>
      <w:tr w:rsidR="006943CF" w:rsidRPr="005C2629" w:rsidTr="006F7D44">
        <w:tc>
          <w:tcPr>
            <w:tcW w:w="545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ind w:right="-720"/>
              <w:rPr>
                <w:rFonts w:ascii="Arial" w:eastAsia="Arial Unicode MS" w:hAnsi="Arial" w:cs="Arial"/>
                <w:sz w:val="20"/>
                <w:szCs w:val="20"/>
              </w:rPr>
            </w:pPr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3.3</w:t>
            </w:r>
          </w:p>
        </w:tc>
        <w:tc>
          <w:tcPr>
            <w:tcW w:w="3110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Производительность пересылки пакетов</w:t>
            </w:r>
            <w:r w:rsidRPr="005C2629">
              <w:rPr>
                <w:rFonts w:ascii="Arial" w:eastAsia="Arial Unicode MS" w:hAnsi="Arial" w:cs="Arial"/>
                <w:sz w:val="20"/>
                <w:szCs w:val="20"/>
                <w:lang w:val="kk-KZ"/>
              </w:rPr>
              <w:t xml:space="preserve"> </w:t>
            </w:r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64-байтные пакеты третьего уровня</w:t>
            </w:r>
          </w:p>
        </w:tc>
        <w:tc>
          <w:tcPr>
            <w:tcW w:w="6075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ind w:right="-720"/>
              <w:rPr>
                <w:rFonts w:ascii="Arial" w:eastAsia="Arial Unicode MS" w:hAnsi="Arial" w:cs="Arial"/>
                <w:sz w:val="20"/>
                <w:szCs w:val="20"/>
              </w:rPr>
            </w:pPr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не менее 104,2</w:t>
            </w:r>
            <w:r w:rsidRPr="005C2629">
              <w:rPr>
                <w:rFonts w:ascii="Arial" w:hAnsi="Arial" w:cs="Arial"/>
                <w:color w:val="525252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Mpps</w:t>
            </w:r>
            <w:proofErr w:type="spellEnd"/>
          </w:p>
        </w:tc>
      </w:tr>
      <w:tr w:rsidR="006943CF" w:rsidRPr="005C2629" w:rsidTr="006F7D44">
        <w:tc>
          <w:tcPr>
            <w:tcW w:w="545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ind w:right="-72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110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Скорость</w:t>
            </w:r>
            <w:r w:rsidRPr="005C2629">
              <w:rPr>
                <w:rFonts w:ascii="Arial" w:eastAsia="Arial Unicode MS" w:hAnsi="Arial" w:cs="Arial"/>
                <w:sz w:val="20"/>
                <w:szCs w:val="20"/>
                <w:lang w:val="kk-KZ"/>
              </w:rPr>
              <w:t xml:space="preserve"> </w:t>
            </w:r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коммутации</w:t>
            </w:r>
          </w:p>
        </w:tc>
        <w:tc>
          <w:tcPr>
            <w:tcW w:w="6075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ind w:right="-720"/>
              <w:rPr>
                <w:rFonts w:ascii="Arial" w:eastAsia="Arial Unicode MS" w:hAnsi="Arial" w:cs="Arial"/>
                <w:sz w:val="20"/>
                <w:szCs w:val="20"/>
              </w:rPr>
            </w:pPr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100 Гб/с</w:t>
            </w:r>
          </w:p>
        </w:tc>
      </w:tr>
      <w:tr w:rsidR="006943CF" w:rsidRPr="005C2629" w:rsidTr="006F7D44">
        <w:tc>
          <w:tcPr>
            <w:tcW w:w="545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ind w:right="-72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110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Макс. количество активных виртуальных сетей</w:t>
            </w:r>
          </w:p>
        </w:tc>
        <w:tc>
          <w:tcPr>
            <w:tcW w:w="6075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64</w:t>
            </w:r>
          </w:p>
        </w:tc>
      </w:tr>
      <w:tr w:rsidR="006943CF" w:rsidRPr="005C2629" w:rsidTr="006F7D44">
        <w:tc>
          <w:tcPr>
            <w:tcW w:w="545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ind w:right="-72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110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Флеш</w:t>
            </w:r>
            <w:proofErr w:type="spellEnd"/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-память</w:t>
            </w:r>
          </w:p>
        </w:tc>
        <w:tc>
          <w:tcPr>
            <w:tcW w:w="6075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64 МБ</w:t>
            </w:r>
          </w:p>
        </w:tc>
      </w:tr>
      <w:tr w:rsidR="006943CF" w:rsidRPr="005C2629" w:rsidTr="006F7D44">
        <w:tc>
          <w:tcPr>
            <w:tcW w:w="545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ind w:right="-72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110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DRAM</w:t>
            </w:r>
          </w:p>
        </w:tc>
        <w:tc>
          <w:tcPr>
            <w:tcW w:w="6075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256 МБ</w:t>
            </w:r>
          </w:p>
        </w:tc>
      </w:tr>
      <w:tr w:rsidR="006943CF" w:rsidRPr="005C2629" w:rsidTr="006F7D44">
        <w:tc>
          <w:tcPr>
            <w:tcW w:w="545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ind w:right="-72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110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ЦП</w:t>
            </w:r>
          </w:p>
        </w:tc>
        <w:tc>
          <w:tcPr>
            <w:tcW w:w="6075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APM86392 600 МГц</w:t>
            </w:r>
            <w:r w:rsidRPr="005C2629">
              <w:rPr>
                <w:rFonts w:ascii="Arial" w:eastAsia="Arial Unicode MS" w:hAnsi="Arial" w:cs="Arial"/>
                <w:sz w:val="20"/>
                <w:szCs w:val="20"/>
                <w:lang w:val="kk-KZ"/>
              </w:rPr>
              <w:t xml:space="preserve"> </w:t>
            </w:r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двухъядерный</w:t>
            </w:r>
          </w:p>
        </w:tc>
      </w:tr>
      <w:tr w:rsidR="006943CF" w:rsidRPr="005C2629" w:rsidTr="006F7D44">
        <w:tc>
          <w:tcPr>
            <w:tcW w:w="545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ind w:right="-72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110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MAC-адреса для одноадресной рассылки</w:t>
            </w:r>
          </w:p>
        </w:tc>
        <w:tc>
          <w:tcPr>
            <w:tcW w:w="6075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16000</w:t>
            </w:r>
          </w:p>
        </w:tc>
      </w:tr>
      <w:tr w:rsidR="006943CF" w:rsidRPr="005C2629" w:rsidTr="006F7D44">
        <w:tc>
          <w:tcPr>
            <w:tcW w:w="545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ind w:right="-72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110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Прямые маршруты для одноадресной рассылки IPv4</w:t>
            </w:r>
          </w:p>
        </w:tc>
        <w:tc>
          <w:tcPr>
            <w:tcW w:w="6075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320</w:t>
            </w:r>
          </w:p>
        </w:tc>
      </w:tr>
      <w:tr w:rsidR="006943CF" w:rsidRPr="005C2629" w:rsidTr="006F7D44">
        <w:tc>
          <w:tcPr>
            <w:tcW w:w="545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ind w:right="-72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110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Непрямые маршруты для одноадресной рассылки IPv4</w:t>
            </w:r>
          </w:p>
        </w:tc>
        <w:tc>
          <w:tcPr>
            <w:tcW w:w="6075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32</w:t>
            </w:r>
          </w:p>
        </w:tc>
      </w:tr>
      <w:tr w:rsidR="006943CF" w:rsidRPr="005C2629" w:rsidTr="006F7D44">
        <w:tc>
          <w:tcPr>
            <w:tcW w:w="545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ind w:right="-72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110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Маршруты для многоадресной рассылки IPv4 и группы IGMP</w:t>
            </w:r>
          </w:p>
        </w:tc>
        <w:tc>
          <w:tcPr>
            <w:tcW w:w="6075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1000</w:t>
            </w:r>
          </w:p>
        </w:tc>
      </w:tr>
      <w:tr w:rsidR="006943CF" w:rsidRPr="005C2629" w:rsidTr="006F7D44">
        <w:tc>
          <w:tcPr>
            <w:tcW w:w="545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ind w:right="-72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110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ACE безопасности IPv4</w:t>
            </w:r>
          </w:p>
        </w:tc>
        <w:tc>
          <w:tcPr>
            <w:tcW w:w="6075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256</w:t>
            </w:r>
          </w:p>
        </w:tc>
      </w:tr>
      <w:tr w:rsidR="006943CF" w:rsidRPr="005C2629" w:rsidTr="006F7D44">
        <w:tc>
          <w:tcPr>
            <w:tcW w:w="545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ind w:right="-72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110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5C2629">
              <w:rPr>
                <w:rFonts w:ascii="Arial" w:eastAsia="Arial Unicode MS" w:hAnsi="Arial" w:cs="Arial"/>
                <w:sz w:val="20"/>
                <w:szCs w:val="20"/>
              </w:rPr>
              <w:t xml:space="preserve">ACE </w:t>
            </w:r>
            <w:proofErr w:type="spellStart"/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для</w:t>
            </w:r>
            <w:proofErr w:type="gramStart"/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QoS</w:t>
            </w:r>
            <w:proofErr w:type="spellEnd"/>
            <w:proofErr w:type="gramEnd"/>
            <w:r w:rsidRPr="005C2629">
              <w:rPr>
                <w:rFonts w:ascii="Arial" w:eastAsia="Arial Unicode MS" w:hAnsi="Arial" w:cs="Arial"/>
                <w:sz w:val="20"/>
                <w:szCs w:val="20"/>
              </w:rPr>
              <w:t xml:space="preserve"> IPv4</w:t>
            </w:r>
          </w:p>
        </w:tc>
        <w:tc>
          <w:tcPr>
            <w:tcW w:w="6075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384</w:t>
            </w:r>
          </w:p>
        </w:tc>
      </w:tr>
      <w:tr w:rsidR="006943CF" w:rsidRPr="005C2629" w:rsidTr="006F7D44">
        <w:tc>
          <w:tcPr>
            <w:tcW w:w="545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ind w:right="-720"/>
              <w:rPr>
                <w:rFonts w:ascii="Arial" w:eastAsia="Arial Unicode MS" w:hAnsi="Arial" w:cs="Arial"/>
                <w:sz w:val="20"/>
                <w:szCs w:val="20"/>
              </w:rPr>
            </w:pPr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3.12</w:t>
            </w:r>
          </w:p>
        </w:tc>
        <w:tc>
          <w:tcPr>
            <w:tcW w:w="3110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Протоколы</w:t>
            </w:r>
            <w:r w:rsidRPr="005C2629">
              <w:rPr>
                <w:rFonts w:ascii="Arial" w:eastAsia="Arial Unicode MS" w:hAnsi="Arial" w:cs="Arial"/>
                <w:sz w:val="20"/>
                <w:szCs w:val="20"/>
                <w:lang w:val="kk-KZ"/>
              </w:rPr>
              <w:t xml:space="preserve"> </w:t>
            </w:r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маршрутизации IPv4</w:t>
            </w:r>
          </w:p>
        </w:tc>
        <w:tc>
          <w:tcPr>
            <w:tcW w:w="6075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Static</w:t>
            </w:r>
            <w:proofErr w:type="spellEnd"/>
          </w:p>
        </w:tc>
      </w:tr>
      <w:tr w:rsidR="006943CF" w:rsidRPr="005C2629" w:rsidTr="006F7D44">
        <w:tc>
          <w:tcPr>
            <w:tcW w:w="545" w:type="dxa"/>
            <w:vMerge w:val="restart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ind w:right="-720"/>
              <w:rPr>
                <w:rFonts w:ascii="Arial" w:eastAsia="Arial Unicode MS" w:hAnsi="Arial" w:cs="Arial"/>
                <w:sz w:val="20"/>
                <w:szCs w:val="20"/>
              </w:rPr>
            </w:pPr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3.14</w:t>
            </w:r>
          </w:p>
        </w:tc>
        <w:tc>
          <w:tcPr>
            <w:tcW w:w="3110" w:type="dxa"/>
            <w:vMerge w:val="restart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Поддержка</w:t>
            </w:r>
            <w:r w:rsidRPr="005C2629">
              <w:rPr>
                <w:rFonts w:ascii="Arial" w:eastAsia="Arial Unicode MS" w:hAnsi="Arial" w:cs="Arial"/>
                <w:sz w:val="20"/>
                <w:szCs w:val="20"/>
                <w:lang w:val="kk-KZ"/>
              </w:rPr>
              <w:t xml:space="preserve"> </w:t>
            </w:r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технологий</w:t>
            </w:r>
          </w:p>
        </w:tc>
        <w:tc>
          <w:tcPr>
            <w:tcW w:w="6075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6943CF" w:rsidRPr="00705992" w:rsidTr="006F7D44">
        <w:tc>
          <w:tcPr>
            <w:tcW w:w="545" w:type="dxa"/>
            <w:vMerge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ind w:right="-72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110" w:type="dxa"/>
            <w:vMerge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075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5C2629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Auto MDI/MDIX, Jumbo Frame, IEEE 802.1p (Priority tags), IEEE 802.1q (VLAN), IEEE 802.1d (Spanning Tree), IEEE 802.1s (Multiple Spanning Tree)</w:t>
            </w:r>
          </w:p>
        </w:tc>
      </w:tr>
      <w:tr w:rsidR="006943CF" w:rsidRPr="00705992" w:rsidTr="006F7D44">
        <w:tc>
          <w:tcPr>
            <w:tcW w:w="545" w:type="dxa"/>
            <w:vMerge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ind w:right="-720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110" w:type="dxa"/>
            <w:vMerge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snapToGrid w:val="0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075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tr w:rsidR="006943CF" w:rsidRPr="005C2629" w:rsidTr="006F7D44">
        <w:tc>
          <w:tcPr>
            <w:tcW w:w="545" w:type="dxa"/>
            <w:vMerge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ind w:right="-720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110" w:type="dxa"/>
            <w:vMerge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snapToGrid w:val="0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075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NetFlow</w:t>
            </w:r>
            <w:proofErr w:type="spellEnd"/>
            <w:r w:rsidRPr="005C2629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Lite</w:t>
            </w:r>
            <w:proofErr w:type="spellEnd"/>
          </w:p>
        </w:tc>
      </w:tr>
      <w:tr w:rsidR="006943CF" w:rsidRPr="005C2629" w:rsidTr="006F7D44">
        <w:tc>
          <w:tcPr>
            <w:tcW w:w="545" w:type="dxa"/>
            <w:vMerge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ind w:right="-72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110" w:type="dxa"/>
            <w:vMerge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075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IGMP ver1, 2</w:t>
            </w:r>
          </w:p>
        </w:tc>
      </w:tr>
      <w:tr w:rsidR="006943CF" w:rsidRPr="005C2629" w:rsidTr="006F7D44">
        <w:tc>
          <w:tcPr>
            <w:tcW w:w="545" w:type="dxa"/>
            <w:vMerge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ind w:right="-72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110" w:type="dxa"/>
            <w:vMerge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075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QoS</w:t>
            </w:r>
            <w:proofErr w:type="spellEnd"/>
          </w:p>
        </w:tc>
      </w:tr>
      <w:tr w:rsidR="006943CF" w:rsidRPr="005C2629" w:rsidTr="006F7D44">
        <w:trPr>
          <w:trHeight w:val="527"/>
        </w:trPr>
        <w:tc>
          <w:tcPr>
            <w:tcW w:w="545" w:type="dxa"/>
            <w:vMerge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ind w:right="-72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110" w:type="dxa"/>
            <w:vMerge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075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C2629">
              <w:rPr>
                <w:rFonts w:ascii="Arial" w:eastAsia="Arial Unicode MS" w:hAnsi="Arial" w:cs="Arial"/>
                <w:sz w:val="20"/>
                <w:szCs w:val="20"/>
              </w:rPr>
              <w:t xml:space="preserve">DHCP </w:t>
            </w:r>
            <w:proofErr w:type="spellStart"/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Relay</w:t>
            </w:r>
            <w:proofErr w:type="spellEnd"/>
            <w:r w:rsidRPr="005C2629">
              <w:rPr>
                <w:rFonts w:ascii="Arial" w:eastAsia="Arial Unicode MS" w:hAnsi="Arial" w:cs="Arial"/>
                <w:sz w:val="20"/>
                <w:szCs w:val="20"/>
              </w:rPr>
              <w:t xml:space="preserve"> (RFC 3046)</w:t>
            </w:r>
          </w:p>
        </w:tc>
      </w:tr>
      <w:tr w:rsidR="006943CF" w:rsidRPr="005C2629" w:rsidTr="006F7D44">
        <w:tc>
          <w:tcPr>
            <w:tcW w:w="545" w:type="dxa"/>
            <w:vMerge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ind w:right="-72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110" w:type="dxa"/>
            <w:vMerge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075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C2629">
              <w:rPr>
                <w:rFonts w:ascii="Arial" w:eastAsia="Arial Unicode MS" w:hAnsi="Arial" w:cs="Arial"/>
                <w:sz w:val="20"/>
                <w:szCs w:val="20"/>
              </w:rPr>
              <w:t xml:space="preserve">DHCP </w:t>
            </w:r>
            <w:proofErr w:type="spellStart"/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Relay</w:t>
            </w:r>
            <w:proofErr w:type="spellEnd"/>
            <w:r w:rsidRPr="005C2629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option</w:t>
            </w:r>
            <w:proofErr w:type="spellEnd"/>
            <w:r w:rsidRPr="005C2629">
              <w:rPr>
                <w:rFonts w:ascii="Arial" w:eastAsia="Arial Unicode MS" w:hAnsi="Arial" w:cs="Arial"/>
                <w:sz w:val="20"/>
                <w:szCs w:val="20"/>
              </w:rPr>
              <w:t xml:space="preserve"> 82</w:t>
            </w:r>
          </w:p>
        </w:tc>
      </w:tr>
      <w:tr w:rsidR="006943CF" w:rsidRPr="005C2629" w:rsidTr="006F7D44">
        <w:tc>
          <w:tcPr>
            <w:tcW w:w="545" w:type="dxa"/>
            <w:vMerge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ind w:right="-72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110" w:type="dxa"/>
            <w:vMerge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075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C2629">
              <w:rPr>
                <w:rFonts w:ascii="Arial" w:eastAsia="Arial Unicode MS" w:hAnsi="Arial" w:cs="Arial"/>
                <w:sz w:val="20"/>
                <w:szCs w:val="20"/>
              </w:rPr>
              <w:t xml:space="preserve">DHCP </w:t>
            </w:r>
            <w:proofErr w:type="spellStart"/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server</w:t>
            </w:r>
            <w:proofErr w:type="spellEnd"/>
          </w:p>
        </w:tc>
      </w:tr>
      <w:tr w:rsidR="006943CF" w:rsidRPr="005C2629" w:rsidTr="006F7D44">
        <w:tc>
          <w:tcPr>
            <w:tcW w:w="545" w:type="dxa"/>
            <w:vMerge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ind w:right="-72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110" w:type="dxa"/>
            <w:vMerge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075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DAI (</w:t>
            </w:r>
            <w:proofErr w:type="spellStart"/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Dynamic</w:t>
            </w:r>
            <w:proofErr w:type="spellEnd"/>
            <w:r w:rsidRPr="005C2629">
              <w:rPr>
                <w:rFonts w:ascii="Arial" w:eastAsia="Arial Unicode MS" w:hAnsi="Arial" w:cs="Arial"/>
                <w:sz w:val="20"/>
                <w:szCs w:val="20"/>
              </w:rPr>
              <w:t xml:space="preserve"> ARP </w:t>
            </w:r>
            <w:proofErr w:type="spellStart"/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Inspection</w:t>
            </w:r>
            <w:proofErr w:type="spellEnd"/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)</w:t>
            </w:r>
          </w:p>
        </w:tc>
      </w:tr>
      <w:tr w:rsidR="006943CF" w:rsidRPr="005C2629" w:rsidTr="006F7D44">
        <w:tc>
          <w:tcPr>
            <w:tcW w:w="545" w:type="dxa"/>
            <w:vMerge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ind w:right="-72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110" w:type="dxa"/>
            <w:vMerge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075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C2629">
              <w:rPr>
                <w:rFonts w:ascii="Arial" w:eastAsia="Arial Unicode MS" w:hAnsi="Arial" w:cs="Arial"/>
                <w:sz w:val="20"/>
                <w:szCs w:val="20"/>
              </w:rPr>
              <w:t xml:space="preserve">DHCP </w:t>
            </w:r>
            <w:proofErr w:type="spellStart"/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Snooping</w:t>
            </w:r>
            <w:proofErr w:type="spellEnd"/>
          </w:p>
        </w:tc>
      </w:tr>
      <w:tr w:rsidR="006943CF" w:rsidRPr="005C2629" w:rsidTr="006F7D44">
        <w:tc>
          <w:tcPr>
            <w:tcW w:w="545" w:type="dxa"/>
            <w:vMerge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ind w:right="-72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110" w:type="dxa"/>
            <w:vMerge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075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C2629">
              <w:rPr>
                <w:rFonts w:ascii="Arial" w:eastAsia="Arial Unicode MS" w:hAnsi="Arial" w:cs="Arial"/>
                <w:sz w:val="20"/>
                <w:szCs w:val="20"/>
              </w:rPr>
              <w:t xml:space="preserve">IP </w:t>
            </w:r>
            <w:proofErr w:type="spellStart"/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Source</w:t>
            </w:r>
            <w:proofErr w:type="spellEnd"/>
            <w:r w:rsidRPr="005C2629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Guard</w:t>
            </w:r>
            <w:proofErr w:type="spellEnd"/>
          </w:p>
        </w:tc>
      </w:tr>
      <w:tr w:rsidR="006943CF" w:rsidRPr="005C2629" w:rsidTr="006F7D44">
        <w:tc>
          <w:tcPr>
            <w:tcW w:w="545" w:type="dxa"/>
            <w:vMerge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ind w:right="-72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110" w:type="dxa"/>
            <w:vMerge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075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C2629">
              <w:rPr>
                <w:rFonts w:ascii="Arial" w:eastAsia="Arial Unicode MS" w:hAnsi="Arial" w:cs="Arial"/>
                <w:sz w:val="20"/>
                <w:szCs w:val="20"/>
              </w:rPr>
              <w:t xml:space="preserve">AAA, RADIUS, </w:t>
            </w:r>
            <w:proofErr w:type="spellStart"/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Tacacs</w:t>
            </w:r>
            <w:proofErr w:type="spellEnd"/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+</w:t>
            </w:r>
          </w:p>
        </w:tc>
      </w:tr>
      <w:tr w:rsidR="006943CF" w:rsidRPr="005C2629" w:rsidTr="006F7D44">
        <w:tc>
          <w:tcPr>
            <w:tcW w:w="545" w:type="dxa"/>
            <w:vMerge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ind w:right="-72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110" w:type="dxa"/>
            <w:vMerge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075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DTP</w:t>
            </w:r>
          </w:p>
        </w:tc>
      </w:tr>
      <w:tr w:rsidR="00EB396C" w:rsidRPr="005C2629" w:rsidTr="006F7D44">
        <w:tc>
          <w:tcPr>
            <w:tcW w:w="545" w:type="dxa"/>
            <w:vMerge/>
            <w:shd w:val="clear" w:color="auto" w:fill="auto"/>
            <w:tcMar>
              <w:left w:w="103" w:type="dxa"/>
            </w:tcMar>
          </w:tcPr>
          <w:p w:rsidR="00EB396C" w:rsidRPr="005C2629" w:rsidRDefault="00EB396C" w:rsidP="006F7D44">
            <w:pPr>
              <w:ind w:right="-72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110" w:type="dxa"/>
            <w:vMerge/>
            <w:shd w:val="clear" w:color="auto" w:fill="auto"/>
            <w:tcMar>
              <w:left w:w="103" w:type="dxa"/>
            </w:tcMar>
          </w:tcPr>
          <w:p w:rsidR="00EB396C" w:rsidRPr="005C2629" w:rsidRDefault="00EB396C" w:rsidP="006F7D44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075" w:type="dxa"/>
            <w:shd w:val="clear" w:color="auto" w:fill="auto"/>
            <w:tcMar>
              <w:left w:w="103" w:type="dxa"/>
            </w:tcMar>
          </w:tcPr>
          <w:p w:rsidR="00EB396C" w:rsidRPr="005C2629" w:rsidRDefault="00EB396C" w:rsidP="006F7D44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6943CF" w:rsidRPr="005C2629" w:rsidTr="006F7D44">
        <w:tc>
          <w:tcPr>
            <w:tcW w:w="545" w:type="dxa"/>
            <w:vMerge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ind w:right="-72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110" w:type="dxa"/>
            <w:vMerge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075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PAgP</w:t>
            </w:r>
            <w:proofErr w:type="spellEnd"/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, LACP</w:t>
            </w:r>
          </w:p>
        </w:tc>
      </w:tr>
      <w:tr w:rsidR="006943CF" w:rsidRPr="005C2629" w:rsidTr="006F7D44">
        <w:tc>
          <w:tcPr>
            <w:tcW w:w="545" w:type="dxa"/>
            <w:vMerge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ind w:right="-72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110" w:type="dxa"/>
            <w:vMerge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075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UDLD</w:t>
            </w:r>
          </w:p>
        </w:tc>
      </w:tr>
      <w:tr w:rsidR="006943CF" w:rsidRPr="005C2629" w:rsidTr="006F7D44">
        <w:tc>
          <w:tcPr>
            <w:tcW w:w="545" w:type="dxa"/>
            <w:vMerge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ind w:right="-72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110" w:type="dxa"/>
            <w:vMerge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075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VTP</w:t>
            </w:r>
          </w:p>
        </w:tc>
      </w:tr>
      <w:tr w:rsidR="006943CF" w:rsidRPr="005C2629" w:rsidTr="006F7D44">
        <w:tc>
          <w:tcPr>
            <w:tcW w:w="545" w:type="dxa"/>
            <w:vMerge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ind w:right="-72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110" w:type="dxa"/>
            <w:vMerge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075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SmartOperations</w:t>
            </w:r>
            <w:proofErr w:type="spellEnd"/>
          </w:p>
        </w:tc>
      </w:tr>
      <w:tr w:rsidR="006943CF" w:rsidRPr="005C2629" w:rsidTr="006F7D44">
        <w:tc>
          <w:tcPr>
            <w:tcW w:w="545" w:type="dxa"/>
            <w:vMerge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ind w:right="-72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110" w:type="dxa"/>
            <w:vMerge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075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CDP</w:t>
            </w:r>
          </w:p>
        </w:tc>
      </w:tr>
      <w:tr w:rsidR="006943CF" w:rsidRPr="005C2629" w:rsidTr="006F7D44">
        <w:tc>
          <w:tcPr>
            <w:tcW w:w="545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ind w:right="-720"/>
              <w:rPr>
                <w:rFonts w:ascii="Arial" w:eastAsia="Arial Unicode MS" w:hAnsi="Arial" w:cs="Arial"/>
                <w:sz w:val="20"/>
                <w:szCs w:val="20"/>
              </w:rPr>
            </w:pPr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3.15</w:t>
            </w:r>
          </w:p>
        </w:tc>
        <w:tc>
          <w:tcPr>
            <w:tcW w:w="3110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Загрузкифайловчерез</w:t>
            </w:r>
            <w:proofErr w:type="spellEnd"/>
          </w:p>
        </w:tc>
        <w:tc>
          <w:tcPr>
            <w:tcW w:w="6075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FTP и TFTP</w:t>
            </w:r>
          </w:p>
        </w:tc>
      </w:tr>
      <w:tr w:rsidR="006943CF" w:rsidRPr="005C2629" w:rsidTr="006F7D44">
        <w:tc>
          <w:tcPr>
            <w:tcW w:w="545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ind w:right="-720"/>
              <w:rPr>
                <w:rFonts w:ascii="Arial" w:eastAsia="Arial Unicode MS" w:hAnsi="Arial" w:cs="Arial"/>
                <w:sz w:val="20"/>
                <w:szCs w:val="20"/>
              </w:rPr>
            </w:pPr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3.16</w:t>
            </w:r>
          </w:p>
        </w:tc>
        <w:tc>
          <w:tcPr>
            <w:tcW w:w="3110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Количествоюнитов</w:t>
            </w:r>
            <w:proofErr w:type="spellEnd"/>
          </w:p>
        </w:tc>
        <w:tc>
          <w:tcPr>
            <w:tcW w:w="6075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Неболее</w:t>
            </w:r>
            <w:proofErr w:type="spellEnd"/>
            <w:r w:rsidRPr="005C2629">
              <w:rPr>
                <w:rFonts w:ascii="Arial" w:eastAsia="Arial Unicode MS" w:hAnsi="Arial" w:cs="Arial"/>
                <w:sz w:val="20"/>
                <w:szCs w:val="20"/>
              </w:rPr>
              <w:t xml:space="preserve"> 1U</w:t>
            </w:r>
          </w:p>
        </w:tc>
      </w:tr>
      <w:tr w:rsidR="006943CF" w:rsidRPr="005C2629" w:rsidTr="006F7D44">
        <w:tc>
          <w:tcPr>
            <w:tcW w:w="545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ind w:right="-720"/>
              <w:rPr>
                <w:rFonts w:ascii="Arial" w:eastAsia="Arial Unicode MS" w:hAnsi="Arial" w:cs="Arial"/>
                <w:sz w:val="20"/>
                <w:szCs w:val="20"/>
              </w:rPr>
            </w:pPr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3.17</w:t>
            </w:r>
          </w:p>
        </w:tc>
        <w:tc>
          <w:tcPr>
            <w:tcW w:w="3110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Рабочаятемпература</w:t>
            </w:r>
            <w:proofErr w:type="spellEnd"/>
          </w:p>
        </w:tc>
        <w:tc>
          <w:tcPr>
            <w:tcW w:w="6075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0°C до 40°C</w:t>
            </w:r>
          </w:p>
        </w:tc>
      </w:tr>
      <w:tr w:rsidR="006943CF" w:rsidRPr="005C2629" w:rsidTr="006F7D44">
        <w:tc>
          <w:tcPr>
            <w:tcW w:w="545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ind w:right="-720"/>
              <w:rPr>
                <w:rFonts w:ascii="Arial" w:eastAsia="Arial Unicode MS" w:hAnsi="Arial" w:cs="Arial"/>
                <w:sz w:val="20"/>
                <w:szCs w:val="20"/>
              </w:rPr>
            </w:pPr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3.18</w:t>
            </w:r>
          </w:p>
        </w:tc>
        <w:tc>
          <w:tcPr>
            <w:tcW w:w="3110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Входное напряжение и ток, частота</w:t>
            </w:r>
          </w:p>
        </w:tc>
        <w:tc>
          <w:tcPr>
            <w:tcW w:w="6075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AC: 100V до 240V, 1A - 0.5A, От 50 до 60 Гц</w:t>
            </w:r>
          </w:p>
        </w:tc>
      </w:tr>
      <w:tr w:rsidR="006943CF" w:rsidRPr="005C2629" w:rsidTr="006F7D44">
        <w:tc>
          <w:tcPr>
            <w:tcW w:w="545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ind w:right="-72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110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5C2629">
              <w:rPr>
                <w:rFonts w:ascii="Arial" w:eastAsia="Arial Unicode MS" w:hAnsi="Arial" w:cs="Arial"/>
                <w:sz w:val="20"/>
                <w:szCs w:val="20"/>
              </w:rPr>
              <w:t xml:space="preserve">Номинальная мощность (макс. </w:t>
            </w:r>
            <w:r w:rsidRPr="005C2629">
              <w:rPr>
                <w:rFonts w:ascii="Arial" w:eastAsia="Arial Unicode MS" w:hAnsi="Arial" w:cs="Arial"/>
                <w:sz w:val="20"/>
                <w:szCs w:val="20"/>
              </w:rPr>
              <w:lastRenderedPageBreak/>
              <w:t>показатели энергопотребления коммутатора)</w:t>
            </w:r>
          </w:p>
        </w:tc>
        <w:tc>
          <w:tcPr>
            <w:tcW w:w="6075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5C2629">
              <w:rPr>
                <w:rFonts w:ascii="Arial" w:eastAsia="Arial Unicode MS" w:hAnsi="Arial" w:cs="Arial"/>
                <w:sz w:val="20"/>
                <w:szCs w:val="20"/>
              </w:rPr>
              <w:lastRenderedPageBreak/>
              <w:t>0,46 </w:t>
            </w:r>
            <w:proofErr w:type="spellStart"/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кВА</w:t>
            </w:r>
            <w:proofErr w:type="spellEnd"/>
          </w:p>
        </w:tc>
      </w:tr>
      <w:tr w:rsidR="006943CF" w:rsidRPr="005C2629" w:rsidTr="006F7D44">
        <w:tc>
          <w:tcPr>
            <w:tcW w:w="545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ind w:right="-720"/>
              <w:rPr>
                <w:rFonts w:ascii="Arial" w:eastAsia="Arial Unicode MS" w:hAnsi="Arial" w:cs="Arial"/>
                <w:sz w:val="20"/>
                <w:szCs w:val="20"/>
              </w:rPr>
            </w:pPr>
            <w:r w:rsidRPr="005C2629">
              <w:rPr>
                <w:rFonts w:ascii="Arial" w:eastAsia="Arial Unicode MS" w:hAnsi="Arial" w:cs="Arial"/>
                <w:sz w:val="20"/>
                <w:szCs w:val="20"/>
              </w:rPr>
              <w:lastRenderedPageBreak/>
              <w:t>3.19</w:t>
            </w:r>
          </w:p>
        </w:tc>
        <w:tc>
          <w:tcPr>
            <w:tcW w:w="3110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Энергопотребление</w:t>
            </w:r>
          </w:p>
        </w:tc>
        <w:tc>
          <w:tcPr>
            <w:tcW w:w="6075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55 Вт, 187 БТЕ/ч</w:t>
            </w:r>
          </w:p>
        </w:tc>
      </w:tr>
      <w:tr w:rsidR="006943CF" w:rsidRPr="005C2629" w:rsidTr="006F7D44">
        <w:tc>
          <w:tcPr>
            <w:tcW w:w="545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ind w:right="-72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110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Среднее время безотказной работы (часы)</w:t>
            </w:r>
          </w:p>
        </w:tc>
        <w:tc>
          <w:tcPr>
            <w:tcW w:w="6075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476,560</w:t>
            </w:r>
          </w:p>
        </w:tc>
      </w:tr>
      <w:tr w:rsidR="006943CF" w:rsidRPr="005C2629" w:rsidTr="006F7D44">
        <w:tc>
          <w:tcPr>
            <w:tcW w:w="545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ind w:right="-72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110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Вес</w:t>
            </w:r>
          </w:p>
        </w:tc>
        <w:tc>
          <w:tcPr>
            <w:tcW w:w="6075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4,0 кг</w:t>
            </w:r>
          </w:p>
        </w:tc>
      </w:tr>
      <w:tr w:rsidR="006943CF" w:rsidRPr="005C2629" w:rsidTr="006F7D44">
        <w:tc>
          <w:tcPr>
            <w:tcW w:w="545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ind w:right="-720"/>
              <w:rPr>
                <w:rFonts w:ascii="Arial" w:eastAsia="Arial Unicode MS" w:hAnsi="Arial" w:cs="Arial"/>
                <w:sz w:val="20"/>
                <w:szCs w:val="20"/>
              </w:rPr>
            </w:pPr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3.22</w:t>
            </w:r>
          </w:p>
        </w:tc>
        <w:tc>
          <w:tcPr>
            <w:tcW w:w="3110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Сервисная поддержка от производителя с уровнем не ниже SNTC-8X5XNBD</w:t>
            </w:r>
          </w:p>
        </w:tc>
        <w:tc>
          <w:tcPr>
            <w:tcW w:w="6075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неменее</w:t>
            </w:r>
            <w:proofErr w:type="spellEnd"/>
            <w:r w:rsidRPr="005C2629">
              <w:rPr>
                <w:rFonts w:ascii="Arial" w:eastAsia="Arial Unicode MS" w:hAnsi="Arial" w:cs="Arial"/>
                <w:sz w:val="20"/>
                <w:szCs w:val="20"/>
              </w:rPr>
              <w:t xml:space="preserve"> 1 года.</w:t>
            </w:r>
          </w:p>
        </w:tc>
      </w:tr>
      <w:tr w:rsidR="00EB396C" w:rsidRPr="005C2629" w:rsidTr="006F7D44">
        <w:tc>
          <w:tcPr>
            <w:tcW w:w="545" w:type="dxa"/>
            <w:shd w:val="clear" w:color="auto" w:fill="auto"/>
            <w:tcMar>
              <w:left w:w="103" w:type="dxa"/>
            </w:tcMar>
          </w:tcPr>
          <w:p w:rsidR="00EB396C" w:rsidRPr="005C2629" w:rsidRDefault="00EB396C" w:rsidP="006F7D44">
            <w:pPr>
              <w:ind w:right="-720"/>
              <w:rPr>
                <w:rFonts w:ascii="Arial" w:eastAsia="Arial Unicode MS" w:hAnsi="Arial" w:cs="Arial"/>
                <w:sz w:val="20"/>
                <w:szCs w:val="20"/>
              </w:rPr>
            </w:pPr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3.23</w:t>
            </w:r>
          </w:p>
        </w:tc>
        <w:tc>
          <w:tcPr>
            <w:tcW w:w="3110" w:type="dxa"/>
            <w:shd w:val="clear" w:color="auto" w:fill="auto"/>
            <w:tcMar>
              <w:left w:w="103" w:type="dxa"/>
            </w:tcMar>
          </w:tcPr>
          <w:p w:rsidR="00EB396C" w:rsidRPr="005C2629" w:rsidRDefault="00EB396C" w:rsidP="006F7D44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5C2629">
              <w:rPr>
                <w:rFonts w:ascii="Arial" w:eastAsia="Arial Unicode MS" w:hAnsi="Arial" w:cs="Arial"/>
                <w:sz w:val="20"/>
                <w:szCs w:val="20"/>
              </w:rPr>
              <w:t xml:space="preserve">Поддержка программного продукта </w:t>
            </w:r>
            <w:r w:rsidRPr="005C2629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Cisco</w:t>
            </w:r>
            <w:r w:rsidRPr="005C2629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5C2629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ISE</w:t>
            </w:r>
          </w:p>
        </w:tc>
        <w:tc>
          <w:tcPr>
            <w:tcW w:w="6075" w:type="dxa"/>
            <w:shd w:val="clear" w:color="auto" w:fill="auto"/>
            <w:tcMar>
              <w:left w:w="103" w:type="dxa"/>
            </w:tcMar>
          </w:tcPr>
          <w:p w:rsidR="00EB396C" w:rsidRPr="005C2629" w:rsidRDefault="00EB396C" w:rsidP="006F7D4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да</w:t>
            </w:r>
          </w:p>
        </w:tc>
      </w:tr>
    </w:tbl>
    <w:p w:rsidR="006943CF" w:rsidRPr="00AE5F21" w:rsidRDefault="006943CF" w:rsidP="006943CF"/>
    <w:tbl>
      <w:tblPr>
        <w:tblStyle w:val="a6"/>
        <w:tblW w:w="9742" w:type="dxa"/>
        <w:tblInd w:w="30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11"/>
        <w:gridCol w:w="3341"/>
        <w:gridCol w:w="5890"/>
      </w:tblGrid>
      <w:tr w:rsidR="006943CF" w:rsidRPr="005C2629" w:rsidTr="006F7D44">
        <w:tc>
          <w:tcPr>
            <w:tcW w:w="9741" w:type="dxa"/>
            <w:gridSpan w:val="3"/>
            <w:shd w:val="clear" w:color="auto" w:fill="auto"/>
            <w:tcMar>
              <w:left w:w="103" w:type="dxa"/>
            </w:tcMar>
          </w:tcPr>
          <w:p w:rsidR="006943CF" w:rsidRPr="005C2629" w:rsidRDefault="006943CF" w:rsidP="00705992">
            <w:pPr>
              <w:pStyle w:val="1"/>
              <w:shd w:val="clear" w:color="auto" w:fill="FFFFFF"/>
              <w:spacing w:before="180" w:line="300" w:lineRule="atLeast"/>
              <w:outlineLvl w:val="0"/>
              <w:rPr>
                <w:b w:val="0"/>
                <w:bCs w:val="0"/>
                <w:color w:val="434343"/>
                <w:sz w:val="20"/>
                <w:szCs w:val="20"/>
              </w:rPr>
            </w:pPr>
            <w:r w:rsidRPr="005C2629">
              <w:rPr>
                <w:b w:val="0"/>
                <w:sz w:val="20"/>
                <w:szCs w:val="20"/>
              </w:rPr>
              <w:t xml:space="preserve">4. </w:t>
            </w:r>
            <w:r w:rsidRPr="005C2629">
              <w:rPr>
                <w:rFonts w:eastAsiaTheme="minorHAnsi"/>
                <w:sz w:val="20"/>
                <w:szCs w:val="20"/>
                <w:lang w:eastAsia="en-US"/>
              </w:rPr>
              <w:t>Модуль SFP с интерфейсом RJ45, 12 шт.</w:t>
            </w:r>
          </w:p>
        </w:tc>
      </w:tr>
      <w:tr w:rsidR="006943CF" w:rsidRPr="005C2629" w:rsidTr="006F7D44">
        <w:tc>
          <w:tcPr>
            <w:tcW w:w="231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2629">
              <w:rPr>
                <w:rFonts w:ascii="Arial" w:hAnsi="Arial" w:cs="Arial"/>
                <w:b/>
                <w:bCs/>
                <w:sz w:val="20"/>
                <w:szCs w:val="20"/>
              </w:rPr>
              <w:t>№ n/n</w:t>
            </w:r>
          </w:p>
        </w:tc>
        <w:tc>
          <w:tcPr>
            <w:tcW w:w="3413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2629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Наименование, характеристики</w:t>
            </w:r>
          </w:p>
        </w:tc>
        <w:tc>
          <w:tcPr>
            <w:tcW w:w="6098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2629">
              <w:rPr>
                <w:rFonts w:ascii="Arial" w:hAnsi="Arial" w:cs="Arial"/>
                <w:b/>
                <w:bCs/>
                <w:sz w:val="20"/>
                <w:szCs w:val="20"/>
              </w:rPr>
              <w:t>Требование</w:t>
            </w:r>
          </w:p>
        </w:tc>
      </w:tr>
      <w:tr w:rsidR="006943CF" w:rsidRPr="005C2629" w:rsidTr="006F7D44">
        <w:tc>
          <w:tcPr>
            <w:tcW w:w="231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C2629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3413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C2629">
              <w:rPr>
                <w:rFonts w:ascii="Arial" w:hAnsi="Arial" w:cs="Arial"/>
                <w:sz w:val="20"/>
                <w:szCs w:val="20"/>
              </w:rPr>
              <w:t>Скорость</w:t>
            </w:r>
            <w:r w:rsidRPr="005C2629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Pr="005C2629">
              <w:rPr>
                <w:rFonts w:ascii="Arial" w:hAnsi="Arial" w:cs="Arial"/>
                <w:sz w:val="20"/>
                <w:szCs w:val="20"/>
              </w:rPr>
              <w:t>передачи</w:t>
            </w:r>
            <w:r w:rsidRPr="005C2629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Pr="005C2629">
              <w:rPr>
                <w:rFonts w:ascii="Arial" w:hAnsi="Arial" w:cs="Arial"/>
                <w:sz w:val="20"/>
                <w:szCs w:val="20"/>
              </w:rPr>
              <w:t>данны</w:t>
            </w:r>
            <w:bookmarkStart w:id="0" w:name="_GoBack"/>
            <w:bookmarkEnd w:id="0"/>
            <w:r w:rsidRPr="005C2629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6098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C2629">
              <w:rPr>
                <w:rFonts w:ascii="Arial" w:hAnsi="Arial" w:cs="Arial"/>
                <w:sz w:val="20"/>
                <w:szCs w:val="20"/>
              </w:rPr>
              <w:t>1Gbps</w:t>
            </w:r>
          </w:p>
        </w:tc>
      </w:tr>
      <w:tr w:rsidR="006943CF" w:rsidRPr="005C2629" w:rsidTr="006F7D44">
        <w:tc>
          <w:tcPr>
            <w:tcW w:w="231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C2629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3413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Разъемы</w:t>
            </w:r>
            <w:r w:rsidRPr="005C2629">
              <w:rPr>
                <w:rFonts w:ascii="Arial" w:eastAsia="Arial Unicode MS" w:hAnsi="Arial" w:cs="Arial"/>
                <w:sz w:val="20"/>
                <w:szCs w:val="20"/>
                <w:lang w:val="kk-KZ"/>
              </w:rPr>
              <w:t xml:space="preserve"> </w:t>
            </w:r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для</w:t>
            </w:r>
            <w:r w:rsidRPr="005C2629">
              <w:rPr>
                <w:rFonts w:ascii="Arial" w:eastAsia="Arial Unicode MS" w:hAnsi="Arial" w:cs="Arial"/>
                <w:sz w:val="20"/>
                <w:szCs w:val="20"/>
                <w:lang w:val="kk-KZ"/>
              </w:rPr>
              <w:t xml:space="preserve"> </w:t>
            </w:r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вито</w:t>
            </w:r>
            <w:r w:rsidRPr="005C2629">
              <w:rPr>
                <w:rFonts w:ascii="Arial" w:eastAsia="Arial Unicode MS" w:hAnsi="Arial" w:cs="Arial"/>
                <w:sz w:val="20"/>
                <w:szCs w:val="20"/>
                <w:lang w:val="kk-KZ"/>
              </w:rPr>
              <w:t xml:space="preserve">го </w:t>
            </w:r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парного</w:t>
            </w:r>
            <w:r w:rsidRPr="005C2629">
              <w:rPr>
                <w:rFonts w:ascii="Arial" w:eastAsia="Arial Unicode MS" w:hAnsi="Arial" w:cs="Arial"/>
                <w:sz w:val="20"/>
                <w:szCs w:val="20"/>
                <w:lang w:val="kk-KZ"/>
              </w:rPr>
              <w:t xml:space="preserve"> </w:t>
            </w:r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кабеля</w:t>
            </w:r>
          </w:p>
        </w:tc>
        <w:tc>
          <w:tcPr>
            <w:tcW w:w="6098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C2629">
              <w:rPr>
                <w:rFonts w:ascii="Arial" w:hAnsi="Arial" w:cs="Arial"/>
                <w:sz w:val="20"/>
                <w:szCs w:val="20"/>
              </w:rPr>
              <w:t>RJ45</w:t>
            </w:r>
          </w:p>
        </w:tc>
      </w:tr>
      <w:tr w:rsidR="006943CF" w:rsidRPr="005C2629" w:rsidTr="006F7D44">
        <w:tc>
          <w:tcPr>
            <w:tcW w:w="231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C2629"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3413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C2629">
              <w:rPr>
                <w:rFonts w:ascii="Arial" w:eastAsia="Arial Unicode MS" w:hAnsi="Arial" w:cs="Arial"/>
                <w:sz w:val="20"/>
                <w:szCs w:val="20"/>
              </w:rPr>
              <w:t xml:space="preserve">Передача сигнала на расстояние </w:t>
            </w:r>
            <w:proofErr w:type="gramStart"/>
            <w:r w:rsidRPr="005C2629">
              <w:rPr>
                <w:rFonts w:ascii="Arial" w:eastAsia="Arial Unicode MS" w:hAnsi="Arial" w:cs="Arial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6098" w:type="dxa"/>
            <w:shd w:val="clear" w:color="auto" w:fill="auto"/>
            <w:tcMar>
              <w:left w:w="103" w:type="dxa"/>
            </w:tcMar>
          </w:tcPr>
          <w:p w:rsidR="006943CF" w:rsidRPr="005C2629" w:rsidRDefault="006943CF" w:rsidP="006F7D4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C2629">
              <w:rPr>
                <w:rFonts w:ascii="Arial" w:hAnsi="Arial" w:cs="Arial"/>
                <w:sz w:val="20"/>
                <w:szCs w:val="20"/>
              </w:rPr>
              <w:t>100 м</w:t>
            </w:r>
          </w:p>
        </w:tc>
      </w:tr>
    </w:tbl>
    <w:p w:rsidR="00F459E3" w:rsidRDefault="00F459E3" w:rsidP="005C2629">
      <w:pPr>
        <w:spacing w:after="120"/>
      </w:pPr>
    </w:p>
    <w:p w:rsidR="005C2629" w:rsidRPr="00705992" w:rsidRDefault="005C2629" w:rsidP="005C2629">
      <w:pPr>
        <w:spacing w:after="120"/>
        <w:rPr>
          <w:rFonts w:ascii="Arial" w:hAnsi="Arial" w:cs="Arial"/>
          <w:sz w:val="20"/>
          <w:szCs w:val="20"/>
        </w:rPr>
      </w:pPr>
      <w:r w:rsidRPr="00705992">
        <w:rPr>
          <w:rFonts w:ascii="Arial" w:hAnsi="Arial" w:cs="Arial"/>
          <w:sz w:val="20"/>
          <w:szCs w:val="20"/>
        </w:rPr>
        <w:t>Цена за единицу – 1 190 000 тенге без учета НДС;</w:t>
      </w:r>
    </w:p>
    <w:p w:rsidR="005C2629" w:rsidRPr="00705992" w:rsidRDefault="005C2629" w:rsidP="005C2629">
      <w:pPr>
        <w:spacing w:after="120"/>
        <w:rPr>
          <w:rFonts w:ascii="Arial" w:hAnsi="Arial" w:cs="Arial"/>
          <w:sz w:val="20"/>
          <w:szCs w:val="20"/>
        </w:rPr>
      </w:pPr>
      <w:r w:rsidRPr="00705992">
        <w:rPr>
          <w:rFonts w:ascii="Arial" w:hAnsi="Arial" w:cs="Arial"/>
          <w:sz w:val="20"/>
          <w:szCs w:val="20"/>
        </w:rPr>
        <w:t>Сумма закупки – 7 140 000 тенге без учета НДС;</w:t>
      </w:r>
    </w:p>
    <w:p w:rsidR="005C2629" w:rsidRPr="00705992" w:rsidRDefault="005C2629" w:rsidP="005C2629">
      <w:pPr>
        <w:spacing w:after="120"/>
        <w:rPr>
          <w:rFonts w:ascii="Arial" w:hAnsi="Arial" w:cs="Arial"/>
          <w:sz w:val="20"/>
          <w:szCs w:val="20"/>
        </w:rPr>
      </w:pPr>
      <w:r w:rsidRPr="00705992">
        <w:rPr>
          <w:rFonts w:ascii="Arial" w:hAnsi="Arial" w:cs="Arial"/>
          <w:sz w:val="20"/>
          <w:szCs w:val="20"/>
        </w:rPr>
        <w:t>Срок поставки – в течение 60 календарных дней после подписания договора;</w:t>
      </w:r>
    </w:p>
    <w:p w:rsidR="005C2629" w:rsidRPr="00705992" w:rsidRDefault="005C2629" w:rsidP="005C2629">
      <w:pPr>
        <w:spacing w:after="120"/>
        <w:rPr>
          <w:rFonts w:ascii="Arial" w:hAnsi="Arial" w:cs="Arial"/>
          <w:sz w:val="20"/>
          <w:szCs w:val="20"/>
        </w:rPr>
      </w:pPr>
      <w:r w:rsidRPr="00705992">
        <w:rPr>
          <w:rFonts w:ascii="Arial" w:hAnsi="Arial" w:cs="Arial"/>
          <w:sz w:val="20"/>
          <w:szCs w:val="20"/>
        </w:rPr>
        <w:t>Гарантийный срок Товара составляет 12 (двенадцать) месяцев со дня подписания Сторонами Акта приема-передачи Товара.</w:t>
      </w:r>
    </w:p>
    <w:sectPr w:rsidR="005C2629" w:rsidRPr="00705992" w:rsidSect="00D327EB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04B" w:rsidRDefault="0076304B">
      <w:r>
        <w:separator/>
      </w:r>
    </w:p>
  </w:endnote>
  <w:endnote w:type="continuationSeparator" w:id="0">
    <w:p w:rsidR="0076304B" w:rsidRDefault="00763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Default="00AB0011">
    <w:pPr>
      <w:pStyle w:val="af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B0011" w:rsidRDefault="00AB0011">
    <w:pPr>
      <w:pStyle w:val="af6"/>
    </w:pPr>
  </w:p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19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481796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>Дата: 26.06.2018 09:22. Копия электронного документа. Версия СЭД: Documentolog 5.25.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76304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Pr="00381915" w:rsidRDefault="00AB0011" w:rsidP="00FE7738">
    <w:pPr>
      <w:pStyle w:val="af6"/>
      <w:spacing w:after="120"/>
      <w:jc w:val="right"/>
      <w:rPr>
        <w:rFonts w:ascii="Arial" w:hAnsi="Arial" w:cs="Arial"/>
        <w:b/>
        <w:color w:val="808080"/>
      </w:rPr>
    </w:pPr>
    <w:r w:rsidRPr="00381915">
      <w:rPr>
        <w:rFonts w:ascii="Arial" w:hAnsi="Arial" w:cs="Arial"/>
        <w:b/>
        <w:color w:val="808080"/>
      </w:rPr>
      <w:fldChar w:fldCharType="begin"/>
    </w:r>
    <w:r w:rsidRPr="00381915">
      <w:rPr>
        <w:rFonts w:ascii="Arial" w:hAnsi="Arial" w:cs="Arial"/>
        <w:b/>
        <w:color w:val="808080"/>
      </w:rPr>
      <w:instrText>PAGE   \* MERGEFORMAT</w:instrText>
    </w:r>
    <w:r w:rsidRPr="00381915">
      <w:rPr>
        <w:rFonts w:ascii="Arial" w:hAnsi="Arial" w:cs="Arial"/>
        <w:b/>
        <w:color w:val="808080"/>
      </w:rPr>
      <w:fldChar w:fldCharType="separate"/>
    </w:r>
    <w:r w:rsidR="00705992">
      <w:rPr>
        <w:rFonts w:ascii="Arial" w:hAnsi="Arial" w:cs="Arial"/>
        <w:b/>
        <w:noProof/>
        <w:color w:val="808080"/>
      </w:rPr>
      <w:t>2</w:t>
    </w:r>
    <w:r w:rsidRPr="00381915">
      <w:rPr>
        <w:rFonts w:ascii="Arial" w:hAnsi="Arial" w:cs="Arial"/>
        <w:b/>
        <w:color w:val="808080"/>
      </w:rPr>
      <w:fldChar w:fldCharType="end"/>
    </w:r>
  </w:p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19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481796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>Дата: 26.06.2018 09:22. Копия электронного документа. Версия СЭД: Documentolog 5.25.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76304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19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481796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>Дата: 26.06.2018 09:22. Копия электронного документа. Версия СЭД: Documentolog 5.25.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76304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04B" w:rsidRDefault="0076304B">
      <w:r>
        <w:separator/>
      </w:r>
    </w:p>
  </w:footnote>
  <w:footnote w:type="continuationSeparator" w:id="0">
    <w:p w:rsidR="0076304B" w:rsidRDefault="00763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Pr="00FE7738" w:rsidRDefault="00AB0011" w:rsidP="00FE7738">
    <w:pPr>
      <w:pStyle w:val="ad"/>
      <w:spacing w:after="12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ahoma" w:hAnsi="Tahoma"/>
      </w:rPr>
    </w:lvl>
    <w:lvl w:ilvl="1">
      <w:start w:val="1"/>
      <w:numFmt w:val="bullet"/>
      <w:lvlText w:val="—"/>
      <w:lvlJc w:val="left"/>
      <w:pPr>
        <w:tabs>
          <w:tab w:val="num" w:pos="1260"/>
        </w:tabs>
        <w:ind w:left="126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1B5369C"/>
    <w:multiLevelType w:val="hybridMultilevel"/>
    <w:tmpl w:val="10B448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0717CA"/>
    <w:multiLevelType w:val="hybridMultilevel"/>
    <w:tmpl w:val="741A94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61730A"/>
    <w:multiLevelType w:val="hybridMultilevel"/>
    <w:tmpl w:val="6862D6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EB659B"/>
    <w:multiLevelType w:val="hybridMultilevel"/>
    <w:tmpl w:val="01A08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C949C1"/>
    <w:multiLevelType w:val="hybridMultilevel"/>
    <w:tmpl w:val="4B72A4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DB19DD"/>
    <w:multiLevelType w:val="hybridMultilevel"/>
    <w:tmpl w:val="AE4C20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31F84"/>
    <w:multiLevelType w:val="hybridMultilevel"/>
    <w:tmpl w:val="6AA014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4B0285"/>
    <w:multiLevelType w:val="hybridMultilevel"/>
    <w:tmpl w:val="B5E49E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6351E1"/>
    <w:multiLevelType w:val="hybridMultilevel"/>
    <w:tmpl w:val="BCC6AC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B2416D"/>
    <w:multiLevelType w:val="hybridMultilevel"/>
    <w:tmpl w:val="FC0ACF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4902E4"/>
    <w:multiLevelType w:val="hybridMultilevel"/>
    <w:tmpl w:val="4B58E4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C96CFB"/>
    <w:multiLevelType w:val="hybridMultilevel"/>
    <w:tmpl w:val="332210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090061"/>
    <w:multiLevelType w:val="hybridMultilevel"/>
    <w:tmpl w:val="3AF8A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5350DE"/>
    <w:multiLevelType w:val="hybridMultilevel"/>
    <w:tmpl w:val="6232A4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7E5488"/>
    <w:multiLevelType w:val="singleLevel"/>
    <w:tmpl w:val="82DCB43E"/>
    <w:lvl w:ilvl="0">
      <w:start w:val="1"/>
      <w:numFmt w:val="lowerLetter"/>
      <w:pStyle w:val="05"/>
      <w:lvlText w:val="(%1)"/>
      <w:lvlJc w:val="left"/>
      <w:pPr>
        <w:tabs>
          <w:tab w:val="num" w:pos="1444"/>
        </w:tabs>
        <w:ind w:left="1444" w:hanging="720"/>
      </w:pPr>
      <w:rPr>
        <w:rFonts w:hint="default"/>
        <w:i w:val="0"/>
      </w:rPr>
    </w:lvl>
  </w:abstractNum>
  <w:abstractNum w:abstractNumId="18">
    <w:nsid w:val="449F54B9"/>
    <w:multiLevelType w:val="hybridMultilevel"/>
    <w:tmpl w:val="DC7C0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3552A5"/>
    <w:multiLevelType w:val="hybridMultilevel"/>
    <w:tmpl w:val="2F5E6F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AB6789"/>
    <w:multiLevelType w:val="hybridMultilevel"/>
    <w:tmpl w:val="9FDE8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004BA2"/>
    <w:multiLevelType w:val="hybridMultilevel"/>
    <w:tmpl w:val="C72697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F5013F"/>
    <w:multiLevelType w:val="hybridMultilevel"/>
    <w:tmpl w:val="134E0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C31B5D"/>
    <w:multiLevelType w:val="hybridMultilevel"/>
    <w:tmpl w:val="0F4052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445271"/>
    <w:multiLevelType w:val="hybridMultilevel"/>
    <w:tmpl w:val="A7DC24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07470D"/>
    <w:multiLevelType w:val="hybridMultilevel"/>
    <w:tmpl w:val="A52612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9"/>
  </w:num>
  <w:num w:numId="4">
    <w:abstractNumId w:val="18"/>
  </w:num>
  <w:num w:numId="5">
    <w:abstractNumId w:val="16"/>
  </w:num>
  <w:num w:numId="6">
    <w:abstractNumId w:val="21"/>
  </w:num>
  <w:num w:numId="7">
    <w:abstractNumId w:val="14"/>
  </w:num>
  <w:num w:numId="8">
    <w:abstractNumId w:val="7"/>
  </w:num>
  <w:num w:numId="9">
    <w:abstractNumId w:val="6"/>
  </w:num>
  <w:num w:numId="10">
    <w:abstractNumId w:val="12"/>
  </w:num>
  <w:num w:numId="11">
    <w:abstractNumId w:val="5"/>
  </w:num>
  <w:num w:numId="12">
    <w:abstractNumId w:val="25"/>
  </w:num>
  <w:num w:numId="13">
    <w:abstractNumId w:val="3"/>
  </w:num>
  <w:num w:numId="14">
    <w:abstractNumId w:val="19"/>
  </w:num>
  <w:num w:numId="15">
    <w:abstractNumId w:val="8"/>
  </w:num>
  <w:num w:numId="16">
    <w:abstractNumId w:val="20"/>
  </w:num>
  <w:num w:numId="17">
    <w:abstractNumId w:val="10"/>
  </w:num>
  <w:num w:numId="18">
    <w:abstractNumId w:val="13"/>
  </w:num>
  <w:num w:numId="19">
    <w:abstractNumId w:val="4"/>
  </w:num>
  <w:num w:numId="20">
    <w:abstractNumId w:val="11"/>
  </w:num>
  <w:num w:numId="21">
    <w:abstractNumId w:val="15"/>
  </w:num>
  <w:num w:numId="22">
    <w:abstractNumId w:val="23"/>
  </w:num>
  <w:num w:numId="23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A5"/>
    <w:rsid w:val="000001F1"/>
    <w:rsid w:val="00002500"/>
    <w:rsid w:val="00005444"/>
    <w:rsid w:val="00005622"/>
    <w:rsid w:val="00013523"/>
    <w:rsid w:val="000150D2"/>
    <w:rsid w:val="000238EE"/>
    <w:rsid w:val="000475B5"/>
    <w:rsid w:val="00052393"/>
    <w:rsid w:val="00052D4A"/>
    <w:rsid w:val="000544D7"/>
    <w:rsid w:val="00055FE2"/>
    <w:rsid w:val="000616A5"/>
    <w:rsid w:val="00065E41"/>
    <w:rsid w:val="00066B47"/>
    <w:rsid w:val="00066B67"/>
    <w:rsid w:val="00072C5A"/>
    <w:rsid w:val="00073A96"/>
    <w:rsid w:val="00074558"/>
    <w:rsid w:val="000979FB"/>
    <w:rsid w:val="000A0B5D"/>
    <w:rsid w:val="000A238E"/>
    <w:rsid w:val="000A3CD4"/>
    <w:rsid w:val="000A4A66"/>
    <w:rsid w:val="000B03EB"/>
    <w:rsid w:val="000B1A45"/>
    <w:rsid w:val="000B3196"/>
    <w:rsid w:val="000D02F1"/>
    <w:rsid w:val="000D107A"/>
    <w:rsid w:val="000D1F3E"/>
    <w:rsid w:val="000D232A"/>
    <w:rsid w:val="000D240D"/>
    <w:rsid w:val="000D7158"/>
    <w:rsid w:val="000E2DD5"/>
    <w:rsid w:val="000E45D8"/>
    <w:rsid w:val="000E638A"/>
    <w:rsid w:val="000E6A0F"/>
    <w:rsid w:val="000F071C"/>
    <w:rsid w:val="000F23D2"/>
    <w:rsid w:val="000F44C3"/>
    <w:rsid w:val="000F5828"/>
    <w:rsid w:val="00103EAB"/>
    <w:rsid w:val="00104D94"/>
    <w:rsid w:val="00105AC7"/>
    <w:rsid w:val="00106188"/>
    <w:rsid w:val="00113E94"/>
    <w:rsid w:val="00115CF1"/>
    <w:rsid w:val="00116FA2"/>
    <w:rsid w:val="00117152"/>
    <w:rsid w:val="0012419E"/>
    <w:rsid w:val="00126FD5"/>
    <w:rsid w:val="001275B5"/>
    <w:rsid w:val="00132070"/>
    <w:rsid w:val="00132C01"/>
    <w:rsid w:val="00133466"/>
    <w:rsid w:val="001341A0"/>
    <w:rsid w:val="001375AD"/>
    <w:rsid w:val="001401A8"/>
    <w:rsid w:val="001460C8"/>
    <w:rsid w:val="00146F21"/>
    <w:rsid w:val="00160564"/>
    <w:rsid w:val="00160C8D"/>
    <w:rsid w:val="00162879"/>
    <w:rsid w:val="00162D2E"/>
    <w:rsid w:val="00164787"/>
    <w:rsid w:val="001661A3"/>
    <w:rsid w:val="001708DD"/>
    <w:rsid w:val="0017396D"/>
    <w:rsid w:val="00176C2F"/>
    <w:rsid w:val="00177B46"/>
    <w:rsid w:val="001803DE"/>
    <w:rsid w:val="00180D85"/>
    <w:rsid w:val="0019100C"/>
    <w:rsid w:val="00192062"/>
    <w:rsid w:val="00192607"/>
    <w:rsid w:val="00195DD9"/>
    <w:rsid w:val="00196FEA"/>
    <w:rsid w:val="001A2D38"/>
    <w:rsid w:val="001A642F"/>
    <w:rsid w:val="001A77B9"/>
    <w:rsid w:val="001A7B55"/>
    <w:rsid w:val="001C7228"/>
    <w:rsid w:val="001D3138"/>
    <w:rsid w:val="001D615E"/>
    <w:rsid w:val="001D722B"/>
    <w:rsid w:val="001E1BA4"/>
    <w:rsid w:val="001E3EC8"/>
    <w:rsid w:val="001E5ADE"/>
    <w:rsid w:val="001E702B"/>
    <w:rsid w:val="001F0292"/>
    <w:rsid w:val="001F3C47"/>
    <w:rsid w:val="0020125F"/>
    <w:rsid w:val="0020177C"/>
    <w:rsid w:val="00204C3E"/>
    <w:rsid w:val="00204DAB"/>
    <w:rsid w:val="0020556B"/>
    <w:rsid w:val="00206D41"/>
    <w:rsid w:val="00210C48"/>
    <w:rsid w:val="00211174"/>
    <w:rsid w:val="00215BF4"/>
    <w:rsid w:val="00217C22"/>
    <w:rsid w:val="0022176B"/>
    <w:rsid w:val="00224769"/>
    <w:rsid w:val="00225DB1"/>
    <w:rsid w:val="00226E69"/>
    <w:rsid w:val="0023152E"/>
    <w:rsid w:val="00231D4F"/>
    <w:rsid w:val="0023323B"/>
    <w:rsid w:val="0023356E"/>
    <w:rsid w:val="00241C9A"/>
    <w:rsid w:val="002425C2"/>
    <w:rsid w:val="00246CC9"/>
    <w:rsid w:val="002477D1"/>
    <w:rsid w:val="002547EE"/>
    <w:rsid w:val="002552B8"/>
    <w:rsid w:val="00257B95"/>
    <w:rsid w:val="00261F52"/>
    <w:rsid w:val="00264089"/>
    <w:rsid w:val="00265F84"/>
    <w:rsid w:val="00271D9B"/>
    <w:rsid w:val="002727F8"/>
    <w:rsid w:val="0027393D"/>
    <w:rsid w:val="002760D0"/>
    <w:rsid w:val="002858C2"/>
    <w:rsid w:val="00285D59"/>
    <w:rsid w:val="00285EAF"/>
    <w:rsid w:val="0028694D"/>
    <w:rsid w:val="00287812"/>
    <w:rsid w:val="00287894"/>
    <w:rsid w:val="00292E10"/>
    <w:rsid w:val="0029318E"/>
    <w:rsid w:val="002A2580"/>
    <w:rsid w:val="002A3F53"/>
    <w:rsid w:val="002A41B8"/>
    <w:rsid w:val="002B04B9"/>
    <w:rsid w:val="002B4318"/>
    <w:rsid w:val="002B6D3B"/>
    <w:rsid w:val="002B7516"/>
    <w:rsid w:val="002C5716"/>
    <w:rsid w:val="002D30F6"/>
    <w:rsid w:val="002E3AA3"/>
    <w:rsid w:val="002E5407"/>
    <w:rsid w:val="002E6933"/>
    <w:rsid w:val="002F0736"/>
    <w:rsid w:val="002F327E"/>
    <w:rsid w:val="00302375"/>
    <w:rsid w:val="003045D0"/>
    <w:rsid w:val="003075C7"/>
    <w:rsid w:val="00311D40"/>
    <w:rsid w:val="00314DE4"/>
    <w:rsid w:val="00315D62"/>
    <w:rsid w:val="00316DEF"/>
    <w:rsid w:val="00320065"/>
    <w:rsid w:val="003210A1"/>
    <w:rsid w:val="00330FF1"/>
    <w:rsid w:val="003319B8"/>
    <w:rsid w:val="003321D6"/>
    <w:rsid w:val="003334E6"/>
    <w:rsid w:val="00334214"/>
    <w:rsid w:val="00342572"/>
    <w:rsid w:val="00350FC0"/>
    <w:rsid w:val="003524FC"/>
    <w:rsid w:val="00353830"/>
    <w:rsid w:val="00353C83"/>
    <w:rsid w:val="00356FE4"/>
    <w:rsid w:val="00365EEA"/>
    <w:rsid w:val="00370783"/>
    <w:rsid w:val="003751E8"/>
    <w:rsid w:val="00377B5A"/>
    <w:rsid w:val="00381459"/>
    <w:rsid w:val="00381DB3"/>
    <w:rsid w:val="003829E3"/>
    <w:rsid w:val="0038683F"/>
    <w:rsid w:val="00386FB8"/>
    <w:rsid w:val="003923D7"/>
    <w:rsid w:val="00395C28"/>
    <w:rsid w:val="00395D80"/>
    <w:rsid w:val="003A53CB"/>
    <w:rsid w:val="003B0463"/>
    <w:rsid w:val="003C2866"/>
    <w:rsid w:val="003C4110"/>
    <w:rsid w:val="003C4DF8"/>
    <w:rsid w:val="003C59E4"/>
    <w:rsid w:val="003C6911"/>
    <w:rsid w:val="003D3743"/>
    <w:rsid w:val="003D7A20"/>
    <w:rsid w:val="003D7DD5"/>
    <w:rsid w:val="003E170F"/>
    <w:rsid w:val="003E36E0"/>
    <w:rsid w:val="003E3EFE"/>
    <w:rsid w:val="003E575C"/>
    <w:rsid w:val="003E635A"/>
    <w:rsid w:val="003F341D"/>
    <w:rsid w:val="00410CBC"/>
    <w:rsid w:val="00410E57"/>
    <w:rsid w:val="004114C5"/>
    <w:rsid w:val="00421F69"/>
    <w:rsid w:val="004275A9"/>
    <w:rsid w:val="00427826"/>
    <w:rsid w:val="00427AB9"/>
    <w:rsid w:val="00431DED"/>
    <w:rsid w:val="00432B20"/>
    <w:rsid w:val="004350DA"/>
    <w:rsid w:val="004418DB"/>
    <w:rsid w:val="004446A1"/>
    <w:rsid w:val="00444954"/>
    <w:rsid w:val="00446157"/>
    <w:rsid w:val="00447A61"/>
    <w:rsid w:val="00450129"/>
    <w:rsid w:val="004505F6"/>
    <w:rsid w:val="00457780"/>
    <w:rsid w:val="00461D53"/>
    <w:rsid w:val="004621A7"/>
    <w:rsid w:val="004661BC"/>
    <w:rsid w:val="00470587"/>
    <w:rsid w:val="00470D91"/>
    <w:rsid w:val="00471481"/>
    <w:rsid w:val="004744D4"/>
    <w:rsid w:val="004754ED"/>
    <w:rsid w:val="0048056F"/>
    <w:rsid w:val="00481796"/>
    <w:rsid w:val="004841D9"/>
    <w:rsid w:val="004844DD"/>
    <w:rsid w:val="00486AE2"/>
    <w:rsid w:val="004875E4"/>
    <w:rsid w:val="00490150"/>
    <w:rsid w:val="00490744"/>
    <w:rsid w:val="00496766"/>
    <w:rsid w:val="00496BEE"/>
    <w:rsid w:val="00497528"/>
    <w:rsid w:val="004A134E"/>
    <w:rsid w:val="004A1357"/>
    <w:rsid w:val="004A13D5"/>
    <w:rsid w:val="004A1A76"/>
    <w:rsid w:val="004A3D8A"/>
    <w:rsid w:val="004A3FC6"/>
    <w:rsid w:val="004A4650"/>
    <w:rsid w:val="004A7EEA"/>
    <w:rsid w:val="004B1505"/>
    <w:rsid w:val="004B1FED"/>
    <w:rsid w:val="004B5EED"/>
    <w:rsid w:val="004B7113"/>
    <w:rsid w:val="004C0466"/>
    <w:rsid w:val="004C16B1"/>
    <w:rsid w:val="004D07BF"/>
    <w:rsid w:val="004D2E57"/>
    <w:rsid w:val="004D33E3"/>
    <w:rsid w:val="004E7DC8"/>
    <w:rsid w:val="004F22DF"/>
    <w:rsid w:val="004F3763"/>
    <w:rsid w:val="004F3991"/>
    <w:rsid w:val="0050205C"/>
    <w:rsid w:val="00506A9F"/>
    <w:rsid w:val="005076FE"/>
    <w:rsid w:val="005172D1"/>
    <w:rsid w:val="00517ACC"/>
    <w:rsid w:val="00517C63"/>
    <w:rsid w:val="00523BEE"/>
    <w:rsid w:val="0052797A"/>
    <w:rsid w:val="00527A6A"/>
    <w:rsid w:val="005305CC"/>
    <w:rsid w:val="00531B4F"/>
    <w:rsid w:val="00531B5C"/>
    <w:rsid w:val="005327BD"/>
    <w:rsid w:val="00537CDE"/>
    <w:rsid w:val="00542B60"/>
    <w:rsid w:val="00542BB9"/>
    <w:rsid w:val="00543479"/>
    <w:rsid w:val="005446AF"/>
    <w:rsid w:val="0054483E"/>
    <w:rsid w:val="005471E6"/>
    <w:rsid w:val="0055355A"/>
    <w:rsid w:val="00554885"/>
    <w:rsid w:val="005549B4"/>
    <w:rsid w:val="005560D7"/>
    <w:rsid w:val="00556246"/>
    <w:rsid w:val="00560168"/>
    <w:rsid w:val="00560B6A"/>
    <w:rsid w:val="00562609"/>
    <w:rsid w:val="005633A4"/>
    <w:rsid w:val="005671D8"/>
    <w:rsid w:val="00572120"/>
    <w:rsid w:val="005732AA"/>
    <w:rsid w:val="00574020"/>
    <w:rsid w:val="00574CEE"/>
    <w:rsid w:val="00580667"/>
    <w:rsid w:val="00580791"/>
    <w:rsid w:val="0058307B"/>
    <w:rsid w:val="0058727D"/>
    <w:rsid w:val="00587AB9"/>
    <w:rsid w:val="0059094C"/>
    <w:rsid w:val="005911A5"/>
    <w:rsid w:val="00594E0C"/>
    <w:rsid w:val="005A00D4"/>
    <w:rsid w:val="005A0762"/>
    <w:rsid w:val="005A54EA"/>
    <w:rsid w:val="005A613D"/>
    <w:rsid w:val="005B142E"/>
    <w:rsid w:val="005B256A"/>
    <w:rsid w:val="005B28A1"/>
    <w:rsid w:val="005C2629"/>
    <w:rsid w:val="005C4A06"/>
    <w:rsid w:val="005C6C5B"/>
    <w:rsid w:val="005C799A"/>
    <w:rsid w:val="005D30A3"/>
    <w:rsid w:val="005D3435"/>
    <w:rsid w:val="005D4422"/>
    <w:rsid w:val="005E1A46"/>
    <w:rsid w:val="005E6DC9"/>
    <w:rsid w:val="005F1BE6"/>
    <w:rsid w:val="005F34A4"/>
    <w:rsid w:val="005F3AF0"/>
    <w:rsid w:val="005F7405"/>
    <w:rsid w:val="006057E3"/>
    <w:rsid w:val="006070BF"/>
    <w:rsid w:val="00613FA3"/>
    <w:rsid w:val="00614EC9"/>
    <w:rsid w:val="00615120"/>
    <w:rsid w:val="006156B7"/>
    <w:rsid w:val="00624427"/>
    <w:rsid w:val="00627457"/>
    <w:rsid w:val="00632C49"/>
    <w:rsid w:val="00632CD0"/>
    <w:rsid w:val="006339F0"/>
    <w:rsid w:val="00635CE1"/>
    <w:rsid w:val="0063720E"/>
    <w:rsid w:val="00637CC1"/>
    <w:rsid w:val="00637FEE"/>
    <w:rsid w:val="00640B85"/>
    <w:rsid w:val="006420AE"/>
    <w:rsid w:val="0064722E"/>
    <w:rsid w:val="00656C59"/>
    <w:rsid w:val="006603BB"/>
    <w:rsid w:val="00664B26"/>
    <w:rsid w:val="006729DB"/>
    <w:rsid w:val="00677D66"/>
    <w:rsid w:val="00680DE1"/>
    <w:rsid w:val="0068158E"/>
    <w:rsid w:val="00684D52"/>
    <w:rsid w:val="00690DA8"/>
    <w:rsid w:val="00690F6E"/>
    <w:rsid w:val="006943CF"/>
    <w:rsid w:val="006965DD"/>
    <w:rsid w:val="00696F3B"/>
    <w:rsid w:val="006A02EE"/>
    <w:rsid w:val="006A71FC"/>
    <w:rsid w:val="006B56ED"/>
    <w:rsid w:val="006C0E2C"/>
    <w:rsid w:val="006C772B"/>
    <w:rsid w:val="006D15A2"/>
    <w:rsid w:val="006D3922"/>
    <w:rsid w:val="006D4494"/>
    <w:rsid w:val="006D49A7"/>
    <w:rsid w:val="006D5F9C"/>
    <w:rsid w:val="006E107A"/>
    <w:rsid w:val="006E17BE"/>
    <w:rsid w:val="006E29C9"/>
    <w:rsid w:val="006E2BE6"/>
    <w:rsid w:val="006E2D43"/>
    <w:rsid w:val="006E2E6C"/>
    <w:rsid w:val="006E4707"/>
    <w:rsid w:val="006E4AE8"/>
    <w:rsid w:val="006F51BD"/>
    <w:rsid w:val="006F7422"/>
    <w:rsid w:val="007008A1"/>
    <w:rsid w:val="0070429A"/>
    <w:rsid w:val="00705992"/>
    <w:rsid w:val="00706ACD"/>
    <w:rsid w:val="007123B7"/>
    <w:rsid w:val="007167C5"/>
    <w:rsid w:val="00717D70"/>
    <w:rsid w:val="00720FE3"/>
    <w:rsid w:val="007314D5"/>
    <w:rsid w:val="00732404"/>
    <w:rsid w:val="00735A47"/>
    <w:rsid w:val="00735C0D"/>
    <w:rsid w:val="00735D79"/>
    <w:rsid w:val="0073626C"/>
    <w:rsid w:val="00736693"/>
    <w:rsid w:val="00750684"/>
    <w:rsid w:val="00752551"/>
    <w:rsid w:val="00752B90"/>
    <w:rsid w:val="007540EC"/>
    <w:rsid w:val="00757191"/>
    <w:rsid w:val="0076032B"/>
    <w:rsid w:val="0076304B"/>
    <w:rsid w:val="00763A2B"/>
    <w:rsid w:val="00763A58"/>
    <w:rsid w:val="00764C57"/>
    <w:rsid w:val="00770B00"/>
    <w:rsid w:val="00770CBC"/>
    <w:rsid w:val="00773C3C"/>
    <w:rsid w:val="0077620B"/>
    <w:rsid w:val="0078060F"/>
    <w:rsid w:val="00781F30"/>
    <w:rsid w:val="00783809"/>
    <w:rsid w:val="007860B8"/>
    <w:rsid w:val="0078638B"/>
    <w:rsid w:val="00787651"/>
    <w:rsid w:val="00792DF7"/>
    <w:rsid w:val="007A2796"/>
    <w:rsid w:val="007A6DCD"/>
    <w:rsid w:val="007A763C"/>
    <w:rsid w:val="007B06CD"/>
    <w:rsid w:val="007B45DA"/>
    <w:rsid w:val="007B7ADA"/>
    <w:rsid w:val="007C0943"/>
    <w:rsid w:val="007C44A8"/>
    <w:rsid w:val="007C538B"/>
    <w:rsid w:val="007C7F5F"/>
    <w:rsid w:val="007D34BB"/>
    <w:rsid w:val="007D4527"/>
    <w:rsid w:val="007D6DED"/>
    <w:rsid w:val="007E0324"/>
    <w:rsid w:val="007E59DF"/>
    <w:rsid w:val="007E5ABB"/>
    <w:rsid w:val="007E7E6C"/>
    <w:rsid w:val="007F0ABD"/>
    <w:rsid w:val="007F4093"/>
    <w:rsid w:val="007F7421"/>
    <w:rsid w:val="007F775A"/>
    <w:rsid w:val="0080081D"/>
    <w:rsid w:val="00800DF3"/>
    <w:rsid w:val="008043BD"/>
    <w:rsid w:val="00811374"/>
    <w:rsid w:val="00820490"/>
    <w:rsid w:val="00822B18"/>
    <w:rsid w:val="00825AF4"/>
    <w:rsid w:val="008323D1"/>
    <w:rsid w:val="00834766"/>
    <w:rsid w:val="00837760"/>
    <w:rsid w:val="0084052A"/>
    <w:rsid w:val="00843D05"/>
    <w:rsid w:val="00851080"/>
    <w:rsid w:val="00853312"/>
    <w:rsid w:val="00853889"/>
    <w:rsid w:val="00865E31"/>
    <w:rsid w:val="008662DC"/>
    <w:rsid w:val="00870A49"/>
    <w:rsid w:val="00871375"/>
    <w:rsid w:val="008713A8"/>
    <w:rsid w:val="008716E7"/>
    <w:rsid w:val="00876111"/>
    <w:rsid w:val="00880476"/>
    <w:rsid w:val="00880FBB"/>
    <w:rsid w:val="0088789D"/>
    <w:rsid w:val="008909AB"/>
    <w:rsid w:val="00891522"/>
    <w:rsid w:val="00893E48"/>
    <w:rsid w:val="00894474"/>
    <w:rsid w:val="0089552B"/>
    <w:rsid w:val="008A53B0"/>
    <w:rsid w:val="008A5CE1"/>
    <w:rsid w:val="008B594E"/>
    <w:rsid w:val="008C5282"/>
    <w:rsid w:val="008E2ACE"/>
    <w:rsid w:val="008E36FD"/>
    <w:rsid w:val="008F09E8"/>
    <w:rsid w:val="008F6319"/>
    <w:rsid w:val="009006B9"/>
    <w:rsid w:val="00901C61"/>
    <w:rsid w:val="00903E73"/>
    <w:rsid w:val="00905D23"/>
    <w:rsid w:val="009106A6"/>
    <w:rsid w:val="00917AAE"/>
    <w:rsid w:val="00921199"/>
    <w:rsid w:val="0093037C"/>
    <w:rsid w:val="0093516B"/>
    <w:rsid w:val="0094210A"/>
    <w:rsid w:val="009543D1"/>
    <w:rsid w:val="00954C02"/>
    <w:rsid w:val="0095660B"/>
    <w:rsid w:val="00960570"/>
    <w:rsid w:val="009612A7"/>
    <w:rsid w:val="00962420"/>
    <w:rsid w:val="009709B9"/>
    <w:rsid w:val="00971F8C"/>
    <w:rsid w:val="00976677"/>
    <w:rsid w:val="00977736"/>
    <w:rsid w:val="009826B5"/>
    <w:rsid w:val="00983E1D"/>
    <w:rsid w:val="00992309"/>
    <w:rsid w:val="00997B0D"/>
    <w:rsid w:val="009A0095"/>
    <w:rsid w:val="009A1042"/>
    <w:rsid w:val="009B0033"/>
    <w:rsid w:val="009B4EE9"/>
    <w:rsid w:val="009C0AC9"/>
    <w:rsid w:val="009E176E"/>
    <w:rsid w:val="009E542C"/>
    <w:rsid w:val="009F19A5"/>
    <w:rsid w:val="009F2DAE"/>
    <w:rsid w:val="009F4342"/>
    <w:rsid w:val="00A024A8"/>
    <w:rsid w:val="00A02F7A"/>
    <w:rsid w:val="00A04495"/>
    <w:rsid w:val="00A07690"/>
    <w:rsid w:val="00A076EB"/>
    <w:rsid w:val="00A11CBC"/>
    <w:rsid w:val="00A11E1A"/>
    <w:rsid w:val="00A12B0F"/>
    <w:rsid w:val="00A16CDD"/>
    <w:rsid w:val="00A16F9B"/>
    <w:rsid w:val="00A243D0"/>
    <w:rsid w:val="00A24851"/>
    <w:rsid w:val="00A307D9"/>
    <w:rsid w:val="00A434B7"/>
    <w:rsid w:val="00A46651"/>
    <w:rsid w:val="00A507E8"/>
    <w:rsid w:val="00A51C64"/>
    <w:rsid w:val="00A51E00"/>
    <w:rsid w:val="00A562A7"/>
    <w:rsid w:val="00A563D6"/>
    <w:rsid w:val="00A56689"/>
    <w:rsid w:val="00A56EE6"/>
    <w:rsid w:val="00A57301"/>
    <w:rsid w:val="00A57D28"/>
    <w:rsid w:val="00A6418A"/>
    <w:rsid w:val="00A6567C"/>
    <w:rsid w:val="00A703E9"/>
    <w:rsid w:val="00A72388"/>
    <w:rsid w:val="00A7370C"/>
    <w:rsid w:val="00A75CC1"/>
    <w:rsid w:val="00A7741F"/>
    <w:rsid w:val="00A95AF6"/>
    <w:rsid w:val="00A96A0C"/>
    <w:rsid w:val="00A96C26"/>
    <w:rsid w:val="00A976C6"/>
    <w:rsid w:val="00A979CD"/>
    <w:rsid w:val="00AA089D"/>
    <w:rsid w:val="00AA174E"/>
    <w:rsid w:val="00AA23CE"/>
    <w:rsid w:val="00AA25B2"/>
    <w:rsid w:val="00AA403A"/>
    <w:rsid w:val="00AB0011"/>
    <w:rsid w:val="00AB09C6"/>
    <w:rsid w:val="00AB6400"/>
    <w:rsid w:val="00AC056E"/>
    <w:rsid w:val="00AC1921"/>
    <w:rsid w:val="00AC2753"/>
    <w:rsid w:val="00AC31D1"/>
    <w:rsid w:val="00AC3360"/>
    <w:rsid w:val="00AD04D8"/>
    <w:rsid w:val="00AD581E"/>
    <w:rsid w:val="00AE2590"/>
    <w:rsid w:val="00AE275E"/>
    <w:rsid w:val="00AE356E"/>
    <w:rsid w:val="00AE512D"/>
    <w:rsid w:val="00AE5974"/>
    <w:rsid w:val="00AE7938"/>
    <w:rsid w:val="00AF1E98"/>
    <w:rsid w:val="00AF5D71"/>
    <w:rsid w:val="00AF7F25"/>
    <w:rsid w:val="00B06C62"/>
    <w:rsid w:val="00B155A8"/>
    <w:rsid w:val="00B17A16"/>
    <w:rsid w:val="00B2139C"/>
    <w:rsid w:val="00B21A99"/>
    <w:rsid w:val="00B2297F"/>
    <w:rsid w:val="00B23E70"/>
    <w:rsid w:val="00B26705"/>
    <w:rsid w:val="00B27E29"/>
    <w:rsid w:val="00B32CAA"/>
    <w:rsid w:val="00B345EB"/>
    <w:rsid w:val="00B43552"/>
    <w:rsid w:val="00B4738B"/>
    <w:rsid w:val="00B51113"/>
    <w:rsid w:val="00B5588D"/>
    <w:rsid w:val="00B57DA0"/>
    <w:rsid w:val="00B61E9C"/>
    <w:rsid w:val="00B76B67"/>
    <w:rsid w:val="00B8338A"/>
    <w:rsid w:val="00B83E4F"/>
    <w:rsid w:val="00B857F9"/>
    <w:rsid w:val="00B9118D"/>
    <w:rsid w:val="00B91EAD"/>
    <w:rsid w:val="00B95604"/>
    <w:rsid w:val="00B96051"/>
    <w:rsid w:val="00B9732A"/>
    <w:rsid w:val="00B97D39"/>
    <w:rsid w:val="00BA12DD"/>
    <w:rsid w:val="00BA1986"/>
    <w:rsid w:val="00BA3178"/>
    <w:rsid w:val="00BA6563"/>
    <w:rsid w:val="00BB0CF1"/>
    <w:rsid w:val="00BB7184"/>
    <w:rsid w:val="00BC0CA4"/>
    <w:rsid w:val="00BC223D"/>
    <w:rsid w:val="00BC2C77"/>
    <w:rsid w:val="00BD0E6D"/>
    <w:rsid w:val="00BD418A"/>
    <w:rsid w:val="00BD4648"/>
    <w:rsid w:val="00BD738B"/>
    <w:rsid w:val="00BE544A"/>
    <w:rsid w:val="00BF2A9E"/>
    <w:rsid w:val="00BF7078"/>
    <w:rsid w:val="00C13500"/>
    <w:rsid w:val="00C20E66"/>
    <w:rsid w:val="00C2251D"/>
    <w:rsid w:val="00C225F4"/>
    <w:rsid w:val="00C25890"/>
    <w:rsid w:val="00C25C10"/>
    <w:rsid w:val="00C2788D"/>
    <w:rsid w:val="00C3404D"/>
    <w:rsid w:val="00C343BD"/>
    <w:rsid w:val="00C34750"/>
    <w:rsid w:val="00C34D5D"/>
    <w:rsid w:val="00C40038"/>
    <w:rsid w:val="00C42122"/>
    <w:rsid w:val="00C508E9"/>
    <w:rsid w:val="00C5235E"/>
    <w:rsid w:val="00C60394"/>
    <w:rsid w:val="00C62700"/>
    <w:rsid w:val="00C64813"/>
    <w:rsid w:val="00C65562"/>
    <w:rsid w:val="00C70CCA"/>
    <w:rsid w:val="00C722D8"/>
    <w:rsid w:val="00C72721"/>
    <w:rsid w:val="00C77503"/>
    <w:rsid w:val="00C779CF"/>
    <w:rsid w:val="00C827A3"/>
    <w:rsid w:val="00C8559D"/>
    <w:rsid w:val="00C90F7B"/>
    <w:rsid w:val="00C97FF8"/>
    <w:rsid w:val="00CA0649"/>
    <w:rsid w:val="00CA3EC5"/>
    <w:rsid w:val="00CB0609"/>
    <w:rsid w:val="00CB2E7C"/>
    <w:rsid w:val="00CB5554"/>
    <w:rsid w:val="00CC14D3"/>
    <w:rsid w:val="00CC1B06"/>
    <w:rsid w:val="00CC300A"/>
    <w:rsid w:val="00CC5C9E"/>
    <w:rsid w:val="00CD1F16"/>
    <w:rsid w:val="00CD23C6"/>
    <w:rsid w:val="00CE1B20"/>
    <w:rsid w:val="00CF10D1"/>
    <w:rsid w:val="00CF35F2"/>
    <w:rsid w:val="00CF3D5D"/>
    <w:rsid w:val="00CF43CA"/>
    <w:rsid w:val="00CF461C"/>
    <w:rsid w:val="00D004E3"/>
    <w:rsid w:val="00D02829"/>
    <w:rsid w:val="00D07261"/>
    <w:rsid w:val="00D14DDD"/>
    <w:rsid w:val="00D15B07"/>
    <w:rsid w:val="00D17A0B"/>
    <w:rsid w:val="00D24B1B"/>
    <w:rsid w:val="00D327EB"/>
    <w:rsid w:val="00D35AA9"/>
    <w:rsid w:val="00D364B1"/>
    <w:rsid w:val="00D50480"/>
    <w:rsid w:val="00D6047A"/>
    <w:rsid w:val="00D65AC3"/>
    <w:rsid w:val="00D67133"/>
    <w:rsid w:val="00D743B1"/>
    <w:rsid w:val="00D77672"/>
    <w:rsid w:val="00D77A8B"/>
    <w:rsid w:val="00D80B30"/>
    <w:rsid w:val="00D82138"/>
    <w:rsid w:val="00D82B13"/>
    <w:rsid w:val="00D857E9"/>
    <w:rsid w:val="00D9082A"/>
    <w:rsid w:val="00D92EBB"/>
    <w:rsid w:val="00D95632"/>
    <w:rsid w:val="00DA1EAF"/>
    <w:rsid w:val="00DA1FC4"/>
    <w:rsid w:val="00DA2468"/>
    <w:rsid w:val="00DA390B"/>
    <w:rsid w:val="00DA393C"/>
    <w:rsid w:val="00DA3B59"/>
    <w:rsid w:val="00DA67A7"/>
    <w:rsid w:val="00DC6F18"/>
    <w:rsid w:val="00DC7C81"/>
    <w:rsid w:val="00DD17F7"/>
    <w:rsid w:val="00DD46BD"/>
    <w:rsid w:val="00DD7D1F"/>
    <w:rsid w:val="00DE3909"/>
    <w:rsid w:val="00DE3F31"/>
    <w:rsid w:val="00DE4144"/>
    <w:rsid w:val="00DE5764"/>
    <w:rsid w:val="00DF13D9"/>
    <w:rsid w:val="00DF2472"/>
    <w:rsid w:val="00DF2DCA"/>
    <w:rsid w:val="00DF696C"/>
    <w:rsid w:val="00DF79DB"/>
    <w:rsid w:val="00E02A2F"/>
    <w:rsid w:val="00E067E2"/>
    <w:rsid w:val="00E10CCC"/>
    <w:rsid w:val="00E12935"/>
    <w:rsid w:val="00E13233"/>
    <w:rsid w:val="00E2672D"/>
    <w:rsid w:val="00E37007"/>
    <w:rsid w:val="00E43E98"/>
    <w:rsid w:val="00E464C1"/>
    <w:rsid w:val="00E475E4"/>
    <w:rsid w:val="00E47995"/>
    <w:rsid w:val="00E50F70"/>
    <w:rsid w:val="00E5678B"/>
    <w:rsid w:val="00E57C7D"/>
    <w:rsid w:val="00E6304D"/>
    <w:rsid w:val="00E652AD"/>
    <w:rsid w:val="00E72698"/>
    <w:rsid w:val="00E72C75"/>
    <w:rsid w:val="00E82CAB"/>
    <w:rsid w:val="00E8359F"/>
    <w:rsid w:val="00E87CBE"/>
    <w:rsid w:val="00E90A72"/>
    <w:rsid w:val="00E92797"/>
    <w:rsid w:val="00E93C00"/>
    <w:rsid w:val="00E93DC3"/>
    <w:rsid w:val="00E97465"/>
    <w:rsid w:val="00E97C8B"/>
    <w:rsid w:val="00EA4DB7"/>
    <w:rsid w:val="00EA71B0"/>
    <w:rsid w:val="00EB1DA4"/>
    <w:rsid w:val="00EB276C"/>
    <w:rsid w:val="00EB396C"/>
    <w:rsid w:val="00EC1DEA"/>
    <w:rsid w:val="00EC32BE"/>
    <w:rsid w:val="00ED25FF"/>
    <w:rsid w:val="00ED3765"/>
    <w:rsid w:val="00ED677B"/>
    <w:rsid w:val="00EE47A5"/>
    <w:rsid w:val="00EE7CBC"/>
    <w:rsid w:val="00EF15BE"/>
    <w:rsid w:val="00EF1D27"/>
    <w:rsid w:val="00EF34C2"/>
    <w:rsid w:val="00EF49B8"/>
    <w:rsid w:val="00EF5B0A"/>
    <w:rsid w:val="00F02DE7"/>
    <w:rsid w:val="00F0445A"/>
    <w:rsid w:val="00F051F2"/>
    <w:rsid w:val="00F07D42"/>
    <w:rsid w:val="00F23ED7"/>
    <w:rsid w:val="00F24692"/>
    <w:rsid w:val="00F31079"/>
    <w:rsid w:val="00F33ECF"/>
    <w:rsid w:val="00F36254"/>
    <w:rsid w:val="00F36365"/>
    <w:rsid w:val="00F3650E"/>
    <w:rsid w:val="00F36A36"/>
    <w:rsid w:val="00F36AAD"/>
    <w:rsid w:val="00F36C67"/>
    <w:rsid w:val="00F40605"/>
    <w:rsid w:val="00F459E3"/>
    <w:rsid w:val="00F50823"/>
    <w:rsid w:val="00F53B26"/>
    <w:rsid w:val="00F55A7D"/>
    <w:rsid w:val="00F6484B"/>
    <w:rsid w:val="00F6781B"/>
    <w:rsid w:val="00F72639"/>
    <w:rsid w:val="00F72EBB"/>
    <w:rsid w:val="00F743C3"/>
    <w:rsid w:val="00F762F9"/>
    <w:rsid w:val="00F84871"/>
    <w:rsid w:val="00F877E6"/>
    <w:rsid w:val="00F90F81"/>
    <w:rsid w:val="00F92AA0"/>
    <w:rsid w:val="00F9465B"/>
    <w:rsid w:val="00FB2882"/>
    <w:rsid w:val="00FB38B4"/>
    <w:rsid w:val="00FB5741"/>
    <w:rsid w:val="00FB5BE4"/>
    <w:rsid w:val="00FB5E1F"/>
    <w:rsid w:val="00FC0151"/>
    <w:rsid w:val="00FC66BC"/>
    <w:rsid w:val="00FD1BBB"/>
    <w:rsid w:val="00FD2750"/>
    <w:rsid w:val="00FD51AC"/>
    <w:rsid w:val="00FD7A7A"/>
    <w:rsid w:val="00FD7FE0"/>
    <w:rsid w:val="00FE1593"/>
    <w:rsid w:val="00FE18B9"/>
    <w:rsid w:val="00FE2A9F"/>
    <w:rsid w:val="00FE5D9A"/>
    <w:rsid w:val="00FF2ABE"/>
    <w:rsid w:val="00FF30B8"/>
    <w:rsid w:val="00FF4E0A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5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841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C72721"/>
    <w:pPr>
      <w:spacing w:before="120" w:after="120"/>
      <w:jc w:val="both"/>
      <w:outlineLvl w:val="1"/>
    </w:pPr>
    <w:rPr>
      <w:b/>
      <w:i/>
      <w:sz w:val="22"/>
      <w:szCs w:val="20"/>
      <w:lang w:val="en-US"/>
    </w:rPr>
  </w:style>
  <w:style w:type="paragraph" w:styleId="3">
    <w:name w:val="heading 3"/>
    <w:basedOn w:val="a"/>
    <w:link w:val="30"/>
    <w:qFormat/>
    <w:locked/>
    <w:rsid w:val="00C72721"/>
    <w:pPr>
      <w:spacing w:before="80" w:after="80"/>
      <w:jc w:val="both"/>
      <w:outlineLvl w:val="2"/>
    </w:pPr>
    <w:rPr>
      <w:sz w:val="22"/>
      <w:szCs w:val="20"/>
      <w:lang w:val="en-US"/>
    </w:rPr>
  </w:style>
  <w:style w:type="paragraph" w:styleId="4">
    <w:name w:val="heading 4"/>
    <w:basedOn w:val="a"/>
    <w:next w:val="a"/>
    <w:link w:val="40"/>
    <w:qFormat/>
    <w:locked/>
    <w:rsid w:val="00C72721"/>
    <w:pPr>
      <w:keepNext/>
      <w:tabs>
        <w:tab w:val="left" w:pos="2268"/>
      </w:tabs>
      <w:spacing w:before="80" w:after="80"/>
      <w:jc w:val="both"/>
      <w:outlineLvl w:val="3"/>
    </w:pPr>
    <w:rPr>
      <w:sz w:val="22"/>
      <w:szCs w:val="20"/>
      <w:lang w:val="en-GB"/>
    </w:rPr>
  </w:style>
  <w:style w:type="paragraph" w:styleId="5">
    <w:name w:val="heading 5"/>
    <w:basedOn w:val="a"/>
    <w:next w:val="a"/>
    <w:link w:val="50"/>
    <w:unhideWhenUsed/>
    <w:qFormat/>
    <w:locked/>
    <w:rsid w:val="00C727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C72721"/>
    <w:pPr>
      <w:spacing w:before="240" w:after="60"/>
      <w:jc w:val="both"/>
      <w:outlineLvl w:val="5"/>
    </w:pPr>
    <w:rPr>
      <w:i/>
      <w:sz w:val="22"/>
      <w:szCs w:val="20"/>
      <w:lang w:val="en-GB"/>
    </w:rPr>
  </w:style>
  <w:style w:type="paragraph" w:styleId="7">
    <w:name w:val="heading 7"/>
    <w:basedOn w:val="a"/>
    <w:next w:val="a"/>
    <w:link w:val="70"/>
    <w:qFormat/>
    <w:locked/>
    <w:rsid w:val="00C72721"/>
    <w:pPr>
      <w:spacing w:before="240" w:after="60"/>
      <w:jc w:val="both"/>
      <w:outlineLvl w:val="6"/>
    </w:pPr>
    <w:rPr>
      <w:rFonts w:ascii="Arial" w:hAnsi="Arial"/>
      <w:sz w:val="20"/>
      <w:szCs w:val="20"/>
      <w:lang w:val="en-GB"/>
    </w:rPr>
  </w:style>
  <w:style w:type="paragraph" w:styleId="8">
    <w:name w:val="heading 8"/>
    <w:basedOn w:val="a"/>
    <w:next w:val="a"/>
    <w:link w:val="80"/>
    <w:qFormat/>
    <w:locked/>
    <w:rsid w:val="00C72721"/>
    <w:pPr>
      <w:spacing w:before="240" w:after="60"/>
      <w:jc w:val="both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basedOn w:val="a"/>
    <w:next w:val="a"/>
    <w:link w:val="90"/>
    <w:qFormat/>
    <w:locked/>
    <w:rsid w:val="00C72721"/>
    <w:p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841D9"/>
    <w:rPr>
      <w:rFonts w:ascii="Arial" w:hAnsi="Arial" w:cs="Times New Roman"/>
      <w:b/>
      <w:kern w:val="32"/>
      <w:sz w:val="32"/>
      <w:lang w:val="ru-RU" w:eastAsia="ru-RU"/>
    </w:rPr>
  </w:style>
  <w:style w:type="paragraph" w:customStyle="1" w:styleId="ConsPlusNormal">
    <w:name w:val="ConsPlusNormal"/>
    <w:uiPriority w:val="99"/>
    <w:rsid w:val="004841D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517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172D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C28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55488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B2139C"/>
    <w:pPr>
      <w:ind w:left="720"/>
    </w:pPr>
  </w:style>
  <w:style w:type="paragraph" w:styleId="a7">
    <w:name w:val="Normal (Web)"/>
    <w:basedOn w:val="a"/>
    <w:rsid w:val="00BC0CA4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locked/>
    <w:rsid w:val="00BC0CA4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BD738B"/>
    <w:pPr>
      <w:ind w:left="720"/>
    </w:pPr>
  </w:style>
  <w:style w:type="paragraph" w:styleId="aa">
    <w:name w:val="footnote text"/>
    <w:basedOn w:val="a"/>
    <w:link w:val="ab"/>
    <w:uiPriority w:val="99"/>
    <w:semiHidden/>
    <w:rsid w:val="000E638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0E638A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2425C2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2425C2"/>
    <w:rPr>
      <w:rFonts w:ascii="Arial" w:hAnsi="Arial" w:cs="Arial"/>
      <w:sz w:val="20"/>
      <w:szCs w:val="20"/>
    </w:rPr>
  </w:style>
  <w:style w:type="paragraph" w:customStyle="1" w:styleId="Style35">
    <w:name w:val="Style35"/>
    <w:basedOn w:val="a"/>
    <w:uiPriority w:val="99"/>
    <w:rsid w:val="00735A47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735A47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basedOn w:val="a"/>
    <w:rsid w:val="0070429A"/>
    <w:pPr>
      <w:autoSpaceDE w:val="0"/>
      <w:autoSpaceDN w:val="0"/>
    </w:pPr>
    <w:rPr>
      <w:rFonts w:eastAsiaTheme="minorHAnsi"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rsid w:val="00C727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C72721"/>
    <w:rPr>
      <w:b/>
      <w:i/>
      <w:szCs w:val="20"/>
      <w:lang w:val="en-US"/>
    </w:rPr>
  </w:style>
  <w:style w:type="character" w:customStyle="1" w:styleId="30">
    <w:name w:val="Заголовок 3 Знак"/>
    <w:basedOn w:val="a0"/>
    <w:link w:val="3"/>
    <w:rsid w:val="00C72721"/>
    <w:rPr>
      <w:szCs w:val="20"/>
      <w:lang w:val="en-US"/>
    </w:rPr>
  </w:style>
  <w:style w:type="character" w:customStyle="1" w:styleId="40">
    <w:name w:val="Заголовок 4 Знак"/>
    <w:basedOn w:val="a0"/>
    <w:link w:val="4"/>
    <w:rsid w:val="00C72721"/>
    <w:rPr>
      <w:szCs w:val="20"/>
      <w:lang w:val="en-GB"/>
    </w:rPr>
  </w:style>
  <w:style w:type="character" w:customStyle="1" w:styleId="60">
    <w:name w:val="Заголовок 6 Знак"/>
    <w:basedOn w:val="a0"/>
    <w:link w:val="6"/>
    <w:rsid w:val="00C72721"/>
    <w:rPr>
      <w:i/>
      <w:szCs w:val="20"/>
      <w:lang w:val="en-GB"/>
    </w:rPr>
  </w:style>
  <w:style w:type="character" w:customStyle="1" w:styleId="70">
    <w:name w:val="Заголовок 7 Знак"/>
    <w:basedOn w:val="a0"/>
    <w:link w:val="7"/>
    <w:rsid w:val="00C72721"/>
    <w:rPr>
      <w:rFonts w:ascii="Arial" w:hAnsi="Arial"/>
      <w:sz w:val="20"/>
      <w:szCs w:val="20"/>
      <w:lang w:val="en-GB"/>
    </w:rPr>
  </w:style>
  <w:style w:type="character" w:customStyle="1" w:styleId="80">
    <w:name w:val="Заголовок 8 Знак"/>
    <w:basedOn w:val="a0"/>
    <w:link w:val="8"/>
    <w:rsid w:val="00C72721"/>
    <w:rPr>
      <w:rFonts w:ascii="Arial" w:hAnsi="Arial"/>
      <w:i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rsid w:val="00C72721"/>
    <w:rPr>
      <w:rFonts w:ascii="Arial" w:hAnsi="Arial"/>
      <w:b/>
      <w:i/>
      <w:sz w:val="18"/>
      <w:szCs w:val="20"/>
      <w:lang w:val="en-GB"/>
    </w:rPr>
  </w:style>
  <w:style w:type="paragraph" w:styleId="ad">
    <w:name w:val="header"/>
    <w:basedOn w:val="a"/>
    <w:link w:val="ae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rsid w:val="00C72721"/>
    <w:rPr>
      <w:rFonts w:asciiTheme="minorHAnsi" w:eastAsiaTheme="minorHAnsi" w:hAnsiTheme="minorHAnsi" w:cstheme="minorBidi"/>
      <w:lang w:eastAsia="en-US"/>
    </w:rPr>
  </w:style>
  <w:style w:type="character" w:styleId="af">
    <w:name w:val="page number"/>
    <w:basedOn w:val="a0"/>
    <w:rsid w:val="00C72721"/>
  </w:style>
  <w:style w:type="paragraph" w:customStyle="1" w:styleId="05">
    <w:name w:val="Нумерованный 0.5"/>
    <w:basedOn w:val="a"/>
    <w:rsid w:val="00C72721"/>
    <w:pPr>
      <w:numPr>
        <w:numId w:val="1"/>
      </w:numPr>
    </w:pPr>
    <w:rPr>
      <w:szCs w:val="20"/>
    </w:rPr>
  </w:style>
  <w:style w:type="character" w:customStyle="1" w:styleId="s0">
    <w:name w:val="s0"/>
    <w:basedOn w:val="a0"/>
    <w:rsid w:val="00C727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Iauiue">
    <w:name w:val="Iau?iue"/>
    <w:rsid w:val="00C72721"/>
    <w:pPr>
      <w:snapToGrid w:val="0"/>
      <w:spacing w:after="0" w:line="240" w:lineRule="auto"/>
    </w:pPr>
    <w:rPr>
      <w:sz w:val="28"/>
      <w:szCs w:val="20"/>
    </w:rPr>
  </w:style>
  <w:style w:type="character" w:styleId="af0">
    <w:name w:val="Hyperlink"/>
    <w:unhideWhenUsed/>
    <w:rsid w:val="00C72721"/>
    <w:rPr>
      <w:color w:val="3366CC"/>
      <w:u w:val="single"/>
    </w:rPr>
  </w:style>
  <w:style w:type="paragraph" w:customStyle="1" w:styleId="Indent3">
    <w:name w:val="Indent 3"/>
    <w:basedOn w:val="a"/>
    <w:link w:val="Indent3Char"/>
    <w:rsid w:val="00C72721"/>
    <w:pPr>
      <w:overflowPunct w:val="0"/>
      <w:autoSpaceDE w:val="0"/>
      <w:autoSpaceDN w:val="0"/>
      <w:adjustRightInd w:val="0"/>
      <w:spacing w:line="280" w:lineRule="atLeast"/>
      <w:ind w:left="540" w:hanging="540"/>
      <w:jc w:val="both"/>
      <w:textAlignment w:val="baseline"/>
    </w:pPr>
    <w:rPr>
      <w:szCs w:val="20"/>
      <w:lang w:val="en-US" w:eastAsia="en-US"/>
    </w:rPr>
  </w:style>
  <w:style w:type="character" w:customStyle="1" w:styleId="Indent3Char">
    <w:name w:val="Indent 3 Char"/>
    <w:link w:val="Indent3"/>
    <w:rsid w:val="00C72721"/>
    <w:rPr>
      <w:sz w:val="24"/>
      <w:szCs w:val="20"/>
      <w:lang w:val="en-US" w:eastAsia="en-US"/>
    </w:rPr>
  </w:style>
  <w:style w:type="paragraph" w:customStyle="1" w:styleId="af1">
    <w:name w:val="Знак Знак Знак"/>
    <w:basedOn w:val="a"/>
    <w:autoRedefine/>
    <w:rsid w:val="00C72721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Indent 3"/>
    <w:basedOn w:val="a"/>
    <w:link w:val="32"/>
    <w:rsid w:val="00C72721"/>
    <w:pPr>
      <w:ind w:left="426" w:hanging="426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C72721"/>
    <w:rPr>
      <w:sz w:val="24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C7272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styleId="af4">
    <w:name w:val="Body Text"/>
    <w:basedOn w:val="a"/>
    <w:link w:val="af5"/>
    <w:uiPriority w:val="99"/>
    <w:semiHidden/>
    <w:unhideWhenUsed/>
    <w:rsid w:val="00C7272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210">
    <w:name w:val="Основной текст с отступом 21"/>
    <w:basedOn w:val="a"/>
    <w:rsid w:val="00C72721"/>
    <w:pPr>
      <w:spacing w:before="120" w:after="120"/>
      <w:ind w:left="851" w:hanging="851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C7272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33">
    <w:name w:val="Знак3 Знак Знак Знак Знак Знак Знак Знак Знак Знак Знак Знак Знак Знак Знак Знак Знак Знак Знак Знак Знак Знак"/>
    <w:basedOn w:val="a"/>
    <w:autoRedefine/>
    <w:rsid w:val="00C7272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25">
    <w:name w:val="Обычный2"/>
    <w:basedOn w:val="a"/>
    <w:rsid w:val="00C72721"/>
    <w:rPr>
      <w:rFonts w:eastAsia="Calibri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C72721"/>
    <w:rPr>
      <w:rFonts w:asciiTheme="minorHAnsi" w:eastAsiaTheme="minorHAnsi" w:hAnsiTheme="minorHAnsi" w:cstheme="minorBidi"/>
      <w:lang w:eastAsia="en-US"/>
    </w:rPr>
  </w:style>
  <w:style w:type="character" w:styleId="af8">
    <w:name w:val="annotation reference"/>
    <w:basedOn w:val="a0"/>
    <w:uiPriority w:val="99"/>
    <w:semiHidden/>
    <w:unhideWhenUsed/>
    <w:rsid w:val="00C7272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7272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72721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7272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72721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customStyle="1" w:styleId="BodyText21">
    <w:name w:val="Body Text 21"/>
    <w:basedOn w:val="a"/>
    <w:rsid w:val="00C72721"/>
    <w:pPr>
      <w:jc w:val="both"/>
    </w:pPr>
    <w:rPr>
      <w:rFonts w:ascii="NTHelvetica/Cyrillic" w:hAnsi="NTHelvetica/Cyrillic"/>
      <w:szCs w:val="20"/>
      <w:lang w:val="en-US"/>
    </w:rPr>
  </w:style>
  <w:style w:type="paragraph" w:customStyle="1" w:styleId="310">
    <w:name w:val="Основной текст с отступом 31"/>
    <w:basedOn w:val="a"/>
    <w:rsid w:val="004A1A76"/>
    <w:pPr>
      <w:widowControl w:val="0"/>
      <w:suppressAutoHyphens/>
      <w:spacing w:before="20"/>
      <w:ind w:left="567"/>
      <w:jc w:val="both"/>
    </w:pPr>
    <w:rPr>
      <w:rFonts w:cs="Calibri"/>
      <w:sz w:val="18"/>
      <w:szCs w:val="20"/>
      <w:lang w:eastAsia="ar-SA"/>
    </w:rPr>
  </w:style>
  <w:style w:type="paragraph" w:styleId="34">
    <w:name w:val="Body Text 3"/>
    <w:basedOn w:val="a"/>
    <w:link w:val="35"/>
    <w:uiPriority w:val="99"/>
    <w:semiHidden/>
    <w:unhideWhenUsed/>
    <w:rsid w:val="00AB001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AB0011"/>
    <w:rPr>
      <w:sz w:val="16"/>
      <w:szCs w:val="16"/>
    </w:rPr>
  </w:style>
  <w:style w:type="paragraph" w:customStyle="1" w:styleId="26">
    <w:name w:val="заголовок 2"/>
    <w:basedOn w:val="a"/>
    <w:next w:val="a"/>
    <w:rsid w:val="00AB0011"/>
    <w:pPr>
      <w:keepNext/>
      <w:widowControl w:val="0"/>
      <w:jc w:val="center"/>
    </w:pPr>
    <w:rPr>
      <w:b/>
      <w:szCs w:val="20"/>
    </w:rPr>
  </w:style>
  <w:style w:type="paragraph" w:customStyle="1" w:styleId="211">
    <w:name w:val="Средняя сетка 21"/>
    <w:uiPriority w:val="1"/>
    <w:qFormat/>
    <w:rsid w:val="00AB0011"/>
    <w:pPr>
      <w:spacing w:after="0" w:line="240" w:lineRule="auto"/>
    </w:pPr>
    <w:rPr>
      <w:rFonts w:eastAsia="MS Mincho"/>
      <w:sz w:val="20"/>
      <w:szCs w:val="20"/>
      <w:lang w:val="en-AU"/>
    </w:rPr>
  </w:style>
  <w:style w:type="table" w:customStyle="1" w:styleId="13">
    <w:name w:val="Сетка таблицы1"/>
    <w:basedOn w:val="a1"/>
    <w:next w:val="a6"/>
    <w:uiPriority w:val="59"/>
    <w:rsid w:val="00A703E9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5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841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C72721"/>
    <w:pPr>
      <w:spacing w:before="120" w:after="120"/>
      <w:jc w:val="both"/>
      <w:outlineLvl w:val="1"/>
    </w:pPr>
    <w:rPr>
      <w:b/>
      <w:i/>
      <w:sz w:val="22"/>
      <w:szCs w:val="20"/>
      <w:lang w:val="en-US"/>
    </w:rPr>
  </w:style>
  <w:style w:type="paragraph" w:styleId="3">
    <w:name w:val="heading 3"/>
    <w:basedOn w:val="a"/>
    <w:link w:val="30"/>
    <w:qFormat/>
    <w:locked/>
    <w:rsid w:val="00C72721"/>
    <w:pPr>
      <w:spacing w:before="80" w:after="80"/>
      <w:jc w:val="both"/>
      <w:outlineLvl w:val="2"/>
    </w:pPr>
    <w:rPr>
      <w:sz w:val="22"/>
      <w:szCs w:val="20"/>
      <w:lang w:val="en-US"/>
    </w:rPr>
  </w:style>
  <w:style w:type="paragraph" w:styleId="4">
    <w:name w:val="heading 4"/>
    <w:basedOn w:val="a"/>
    <w:next w:val="a"/>
    <w:link w:val="40"/>
    <w:qFormat/>
    <w:locked/>
    <w:rsid w:val="00C72721"/>
    <w:pPr>
      <w:keepNext/>
      <w:tabs>
        <w:tab w:val="left" w:pos="2268"/>
      </w:tabs>
      <w:spacing w:before="80" w:after="80"/>
      <w:jc w:val="both"/>
      <w:outlineLvl w:val="3"/>
    </w:pPr>
    <w:rPr>
      <w:sz w:val="22"/>
      <w:szCs w:val="20"/>
      <w:lang w:val="en-GB"/>
    </w:rPr>
  </w:style>
  <w:style w:type="paragraph" w:styleId="5">
    <w:name w:val="heading 5"/>
    <w:basedOn w:val="a"/>
    <w:next w:val="a"/>
    <w:link w:val="50"/>
    <w:unhideWhenUsed/>
    <w:qFormat/>
    <w:locked/>
    <w:rsid w:val="00C727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C72721"/>
    <w:pPr>
      <w:spacing w:before="240" w:after="60"/>
      <w:jc w:val="both"/>
      <w:outlineLvl w:val="5"/>
    </w:pPr>
    <w:rPr>
      <w:i/>
      <w:sz w:val="22"/>
      <w:szCs w:val="20"/>
      <w:lang w:val="en-GB"/>
    </w:rPr>
  </w:style>
  <w:style w:type="paragraph" w:styleId="7">
    <w:name w:val="heading 7"/>
    <w:basedOn w:val="a"/>
    <w:next w:val="a"/>
    <w:link w:val="70"/>
    <w:qFormat/>
    <w:locked/>
    <w:rsid w:val="00C72721"/>
    <w:pPr>
      <w:spacing w:before="240" w:after="60"/>
      <w:jc w:val="both"/>
      <w:outlineLvl w:val="6"/>
    </w:pPr>
    <w:rPr>
      <w:rFonts w:ascii="Arial" w:hAnsi="Arial"/>
      <w:sz w:val="20"/>
      <w:szCs w:val="20"/>
      <w:lang w:val="en-GB"/>
    </w:rPr>
  </w:style>
  <w:style w:type="paragraph" w:styleId="8">
    <w:name w:val="heading 8"/>
    <w:basedOn w:val="a"/>
    <w:next w:val="a"/>
    <w:link w:val="80"/>
    <w:qFormat/>
    <w:locked/>
    <w:rsid w:val="00C72721"/>
    <w:pPr>
      <w:spacing w:before="240" w:after="60"/>
      <w:jc w:val="both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basedOn w:val="a"/>
    <w:next w:val="a"/>
    <w:link w:val="90"/>
    <w:qFormat/>
    <w:locked/>
    <w:rsid w:val="00C72721"/>
    <w:p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841D9"/>
    <w:rPr>
      <w:rFonts w:ascii="Arial" w:hAnsi="Arial" w:cs="Times New Roman"/>
      <w:b/>
      <w:kern w:val="32"/>
      <w:sz w:val="32"/>
      <w:lang w:val="ru-RU" w:eastAsia="ru-RU"/>
    </w:rPr>
  </w:style>
  <w:style w:type="paragraph" w:customStyle="1" w:styleId="ConsPlusNormal">
    <w:name w:val="ConsPlusNormal"/>
    <w:uiPriority w:val="99"/>
    <w:rsid w:val="004841D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517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172D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C28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55488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B2139C"/>
    <w:pPr>
      <w:ind w:left="720"/>
    </w:pPr>
  </w:style>
  <w:style w:type="paragraph" w:styleId="a7">
    <w:name w:val="Normal (Web)"/>
    <w:basedOn w:val="a"/>
    <w:rsid w:val="00BC0CA4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locked/>
    <w:rsid w:val="00BC0CA4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BD738B"/>
    <w:pPr>
      <w:ind w:left="720"/>
    </w:pPr>
  </w:style>
  <w:style w:type="paragraph" w:styleId="aa">
    <w:name w:val="footnote text"/>
    <w:basedOn w:val="a"/>
    <w:link w:val="ab"/>
    <w:uiPriority w:val="99"/>
    <w:semiHidden/>
    <w:rsid w:val="000E638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0E638A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2425C2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2425C2"/>
    <w:rPr>
      <w:rFonts w:ascii="Arial" w:hAnsi="Arial" w:cs="Arial"/>
      <w:sz w:val="20"/>
      <w:szCs w:val="20"/>
    </w:rPr>
  </w:style>
  <w:style w:type="paragraph" w:customStyle="1" w:styleId="Style35">
    <w:name w:val="Style35"/>
    <w:basedOn w:val="a"/>
    <w:uiPriority w:val="99"/>
    <w:rsid w:val="00735A47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735A47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basedOn w:val="a"/>
    <w:rsid w:val="0070429A"/>
    <w:pPr>
      <w:autoSpaceDE w:val="0"/>
      <w:autoSpaceDN w:val="0"/>
    </w:pPr>
    <w:rPr>
      <w:rFonts w:eastAsiaTheme="minorHAnsi"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rsid w:val="00C727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C72721"/>
    <w:rPr>
      <w:b/>
      <w:i/>
      <w:szCs w:val="20"/>
      <w:lang w:val="en-US"/>
    </w:rPr>
  </w:style>
  <w:style w:type="character" w:customStyle="1" w:styleId="30">
    <w:name w:val="Заголовок 3 Знак"/>
    <w:basedOn w:val="a0"/>
    <w:link w:val="3"/>
    <w:rsid w:val="00C72721"/>
    <w:rPr>
      <w:szCs w:val="20"/>
      <w:lang w:val="en-US"/>
    </w:rPr>
  </w:style>
  <w:style w:type="character" w:customStyle="1" w:styleId="40">
    <w:name w:val="Заголовок 4 Знак"/>
    <w:basedOn w:val="a0"/>
    <w:link w:val="4"/>
    <w:rsid w:val="00C72721"/>
    <w:rPr>
      <w:szCs w:val="20"/>
      <w:lang w:val="en-GB"/>
    </w:rPr>
  </w:style>
  <w:style w:type="character" w:customStyle="1" w:styleId="60">
    <w:name w:val="Заголовок 6 Знак"/>
    <w:basedOn w:val="a0"/>
    <w:link w:val="6"/>
    <w:rsid w:val="00C72721"/>
    <w:rPr>
      <w:i/>
      <w:szCs w:val="20"/>
      <w:lang w:val="en-GB"/>
    </w:rPr>
  </w:style>
  <w:style w:type="character" w:customStyle="1" w:styleId="70">
    <w:name w:val="Заголовок 7 Знак"/>
    <w:basedOn w:val="a0"/>
    <w:link w:val="7"/>
    <w:rsid w:val="00C72721"/>
    <w:rPr>
      <w:rFonts w:ascii="Arial" w:hAnsi="Arial"/>
      <w:sz w:val="20"/>
      <w:szCs w:val="20"/>
      <w:lang w:val="en-GB"/>
    </w:rPr>
  </w:style>
  <w:style w:type="character" w:customStyle="1" w:styleId="80">
    <w:name w:val="Заголовок 8 Знак"/>
    <w:basedOn w:val="a0"/>
    <w:link w:val="8"/>
    <w:rsid w:val="00C72721"/>
    <w:rPr>
      <w:rFonts w:ascii="Arial" w:hAnsi="Arial"/>
      <w:i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rsid w:val="00C72721"/>
    <w:rPr>
      <w:rFonts w:ascii="Arial" w:hAnsi="Arial"/>
      <w:b/>
      <w:i/>
      <w:sz w:val="18"/>
      <w:szCs w:val="20"/>
      <w:lang w:val="en-GB"/>
    </w:rPr>
  </w:style>
  <w:style w:type="paragraph" w:styleId="ad">
    <w:name w:val="header"/>
    <w:basedOn w:val="a"/>
    <w:link w:val="ae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rsid w:val="00C72721"/>
    <w:rPr>
      <w:rFonts w:asciiTheme="minorHAnsi" w:eastAsiaTheme="minorHAnsi" w:hAnsiTheme="minorHAnsi" w:cstheme="minorBidi"/>
      <w:lang w:eastAsia="en-US"/>
    </w:rPr>
  </w:style>
  <w:style w:type="character" w:styleId="af">
    <w:name w:val="page number"/>
    <w:basedOn w:val="a0"/>
    <w:rsid w:val="00C72721"/>
  </w:style>
  <w:style w:type="paragraph" w:customStyle="1" w:styleId="05">
    <w:name w:val="Нумерованный 0.5"/>
    <w:basedOn w:val="a"/>
    <w:rsid w:val="00C72721"/>
    <w:pPr>
      <w:numPr>
        <w:numId w:val="1"/>
      </w:numPr>
    </w:pPr>
    <w:rPr>
      <w:szCs w:val="20"/>
    </w:rPr>
  </w:style>
  <w:style w:type="character" w:customStyle="1" w:styleId="s0">
    <w:name w:val="s0"/>
    <w:basedOn w:val="a0"/>
    <w:rsid w:val="00C727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Iauiue">
    <w:name w:val="Iau?iue"/>
    <w:rsid w:val="00C72721"/>
    <w:pPr>
      <w:snapToGrid w:val="0"/>
      <w:spacing w:after="0" w:line="240" w:lineRule="auto"/>
    </w:pPr>
    <w:rPr>
      <w:sz w:val="28"/>
      <w:szCs w:val="20"/>
    </w:rPr>
  </w:style>
  <w:style w:type="character" w:styleId="af0">
    <w:name w:val="Hyperlink"/>
    <w:unhideWhenUsed/>
    <w:rsid w:val="00C72721"/>
    <w:rPr>
      <w:color w:val="3366CC"/>
      <w:u w:val="single"/>
    </w:rPr>
  </w:style>
  <w:style w:type="paragraph" w:customStyle="1" w:styleId="Indent3">
    <w:name w:val="Indent 3"/>
    <w:basedOn w:val="a"/>
    <w:link w:val="Indent3Char"/>
    <w:rsid w:val="00C72721"/>
    <w:pPr>
      <w:overflowPunct w:val="0"/>
      <w:autoSpaceDE w:val="0"/>
      <w:autoSpaceDN w:val="0"/>
      <w:adjustRightInd w:val="0"/>
      <w:spacing w:line="280" w:lineRule="atLeast"/>
      <w:ind w:left="540" w:hanging="540"/>
      <w:jc w:val="both"/>
      <w:textAlignment w:val="baseline"/>
    </w:pPr>
    <w:rPr>
      <w:szCs w:val="20"/>
      <w:lang w:val="en-US" w:eastAsia="en-US"/>
    </w:rPr>
  </w:style>
  <w:style w:type="character" w:customStyle="1" w:styleId="Indent3Char">
    <w:name w:val="Indent 3 Char"/>
    <w:link w:val="Indent3"/>
    <w:rsid w:val="00C72721"/>
    <w:rPr>
      <w:sz w:val="24"/>
      <w:szCs w:val="20"/>
      <w:lang w:val="en-US" w:eastAsia="en-US"/>
    </w:rPr>
  </w:style>
  <w:style w:type="paragraph" w:customStyle="1" w:styleId="af1">
    <w:name w:val="Знак Знак Знак"/>
    <w:basedOn w:val="a"/>
    <w:autoRedefine/>
    <w:rsid w:val="00C72721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Indent 3"/>
    <w:basedOn w:val="a"/>
    <w:link w:val="32"/>
    <w:rsid w:val="00C72721"/>
    <w:pPr>
      <w:ind w:left="426" w:hanging="426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C72721"/>
    <w:rPr>
      <w:sz w:val="24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C7272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styleId="af4">
    <w:name w:val="Body Text"/>
    <w:basedOn w:val="a"/>
    <w:link w:val="af5"/>
    <w:uiPriority w:val="99"/>
    <w:semiHidden/>
    <w:unhideWhenUsed/>
    <w:rsid w:val="00C7272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210">
    <w:name w:val="Основной текст с отступом 21"/>
    <w:basedOn w:val="a"/>
    <w:rsid w:val="00C72721"/>
    <w:pPr>
      <w:spacing w:before="120" w:after="120"/>
      <w:ind w:left="851" w:hanging="851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C7272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33">
    <w:name w:val="Знак3 Знак Знак Знак Знак Знак Знак Знак Знак Знак Знак Знак Знак Знак Знак Знак Знак Знак Знак Знак Знак Знак"/>
    <w:basedOn w:val="a"/>
    <w:autoRedefine/>
    <w:rsid w:val="00C7272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25">
    <w:name w:val="Обычный2"/>
    <w:basedOn w:val="a"/>
    <w:rsid w:val="00C72721"/>
    <w:rPr>
      <w:rFonts w:eastAsia="Calibri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C72721"/>
    <w:rPr>
      <w:rFonts w:asciiTheme="minorHAnsi" w:eastAsiaTheme="minorHAnsi" w:hAnsiTheme="minorHAnsi" w:cstheme="minorBidi"/>
      <w:lang w:eastAsia="en-US"/>
    </w:rPr>
  </w:style>
  <w:style w:type="character" w:styleId="af8">
    <w:name w:val="annotation reference"/>
    <w:basedOn w:val="a0"/>
    <w:uiPriority w:val="99"/>
    <w:semiHidden/>
    <w:unhideWhenUsed/>
    <w:rsid w:val="00C7272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7272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72721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7272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72721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customStyle="1" w:styleId="BodyText21">
    <w:name w:val="Body Text 21"/>
    <w:basedOn w:val="a"/>
    <w:rsid w:val="00C72721"/>
    <w:pPr>
      <w:jc w:val="both"/>
    </w:pPr>
    <w:rPr>
      <w:rFonts w:ascii="NTHelvetica/Cyrillic" w:hAnsi="NTHelvetica/Cyrillic"/>
      <w:szCs w:val="20"/>
      <w:lang w:val="en-US"/>
    </w:rPr>
  </w:style>
  <w:style w:type="paragraph" w:customStyle="1" w:styleId="310">
    <w:name w:val="Основной текст с отступом 31"/>
    <w:basedOn w:val="a"/>
    <w:rsid w:val="004A1A76"/>
    <w:pPr>
      <w:widowControl w:val="0"/>
      <w:suppressAutoHyphens/>
      <w:spacing w:before="20"/>
      <w:ind w:left="567"/>
      <w:jc w:val="both"/>
    </w:pPr>
    <w:rPr>
      <w:rFonts w:cs="Calibri"/>
      <w:sz w:val="18"/>
      <w:szCs w:val="20"/>
      <w:lang w:eastAsia="ar-SA"/>
    </w:rPr>
  </w:style>
  <w:style w:type="paragraph" w:styleId="34">
    <w:name w:val="Body Text 3"/>
    <w:basedOn w:val="a"/>
    <w:link w:val="35"/>
    <w:uiPriority w:val="99"/>
    <w:semiHidden/>
    <w:unhideWhenUsed/>
    <w:rsid w:val="00AB001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AB0011"/>
    <w:rPr>
      <w:sz w:val="16"/>
      <w:szCs w:val="16"/>
    </w:rPr>
  </w:style>
  <w:style w:type="paragraph" w:customStyle="1" w:styleId="26">
    <w:name w:val="заголовок 2"/>
    <w:basedOn w:val="a"/>
    <w:next w:val="a"/>
    <w:rsid w:val="00AB0011"/>
    <w:pPr>
      <w:keepNext/>
      <w:widowControl w:val="0"/>
      <w:jc w:val="center"/>
    </w:pPr>
    <w:rPr>
      <w:b/>
      <w:szCs w:val="20"/>
    </w:rPr>
  </w:style>
  <w:style w:type="paragraph" w:customStyle="1" w:styleId="211">
    <w:name w:val="Средняя сетка 21"/>
    <w:uiPriority w:val="1"/>
    <w:qFormat/>
    <w:rsid w:val="00AB0011"/>
    <w:pPr>
      <w:spacing w:after="0" w:line="240" w:lineRule="auto"/>
    </w:pPr>
    <w:rPr>
      <w:rFonts w:eastAsia="MS Mincho"/>
      <w:sz w:val="20"/>
      <w:szCs w:val="20"/>
      <w:lang w:val="en-AU"/>
    </w:rPr>
  </w:style>
  <w:style w:type="table" w:customStyle="1" w:styleId="13">
    <w:name w:val="Сетка таблицы1"/>
    <w:basedOn w:val="a1"/>
    <w:next w:val="a6"/>
    <w:uiPriority w:val="59"/>
    <w:rsid w:val="00A703E9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5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E62E7-E677-4891-B34C-E226891B8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АО "КАЗАХСТАНСКАЯ ФОНДОВАЯ БИРЖА"</vt:lpstr>
    </vt:vector>
  </TitlesOfParts>
  <Company>Организация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АО "КАЗАХСТАНСКАЯ ФОНДОВАЯ БИРЖА"</dc:title>
  <dc:creator>oleg</dc:creator>
  <cp:lastModifiedBy>Мурат Алниязов</cp:lastModifiedBy>
  <cp:revision>17</cp:revision>
  <cp:lastPrinted>2017-09-15T09:38:00Z</cp:lastPrinted>
  <dcterms:created xsi:type="dcterms:W3CDTF">2017-09-15T07:42:00Z</dcterms:created>
  <dcterms:modified xsi:type="dcterms:W3CDTF">2018-06-26T03:44:00Z</dcterms:modified>
</cp:coreProperties>
</file>