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Приложение </w:t>
      </w:r>
    </w:p>
    <w:p w:rsidR="00E16378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</w:t>
      </w:r>
      <w:r w:rsidR="006A0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служебной записке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закупках </w:t>
      </w:r>
      <w:r w:rsidR="00564D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орга</w:t>
      </w:r>
      <w:r w:rsidR="00F90B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низации и проведению мероприятия</w:t>
      </w:r>
    </w:p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0B3E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DF39DB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организацию и проведение корпоративного новогоднего мероприятия</w:t>
      </w:r>
    </w:p>
    <w:tbl>
      <w:tblPr>
        <w:tblStyle w:val="a4"/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64D30" w:rsidTr="00A53CC6">
        <w:trPr>
          <w:trHeight w:val="118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F" w:rsidRPr="00CE6C1F" w:rsidRDefault="00CE6C1F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Дата и время проведения мероприятия: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B930C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3, 24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или 25 декабря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201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года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(по наличию)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18.00 до 24.00 часов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м.вр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Место проведения: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г.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Алматы,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квадрат улиц </w:t>
            </w:r>
            <w:proofErr w:type="spellStart"/>
            <w:proofErr w:type="gram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улиц</w:t>
            </w:r>
            <w:proofErr w:type="spellEnd"/>
            <w:proofErr w:type="gram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Курмангазы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Фурманова –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Кабанбай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батыра – Пушкина. 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Меню: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меню из блюд в объеме и ассортименте на 100 человек: не менее трех видов салатов, не менее трех видов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закусок, два вида горячих блюд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десерт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(фрукты, пирожное, восточные сладости)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3219F0" w:rsidRDefault="003219F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предоставить алкогольные и безалкогольные напитки на 100 человек с приложением сертификата на продукцию.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3219F0" w:rsidP="00564D30">
            <w:pPr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безалкогольные напитки:</w:t>
            </w:r>
          </w:p>
          <w:p w:rsidR="00A53CC6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сок в ассортименте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Gracio</w:t>
            </w:r>
            <w:proofErr w:type="spellEnd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минеральная вода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ASU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 1,0 л на человека),</w:t>
            </w:r>
          </w:p>
          <w:p w:rsidR="003219F0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кола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A0689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алкогольные напитки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шампанское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сладкое белое игристое вино, изготовленное из отборного белого винограда, без добавок и </w:t>
            </w:r>
            <w:r w:rsidR="00B930C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искусственных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красителей, крепость 12 градусов, содержание алкоголя в сусле – 7%, разлито в темные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10 бутылок по 0,75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водка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тип: классическая, класс: премиум, цвет: прозрачный, вкус: характерный пшеничный вкус в сочетании с мягкостью родниковой воды, тип фильтра: угольный, сырье: пшеница, крепость: 40%, разлита в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стеклянные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бутылки прямоугольной формы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завинчивающейся крышкой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коньяк</w:t>
            </w:r>
            <w:r w:rsidR="00D256AD"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жидкость светло-золотистого цвета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мягким фруктовым вкусом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 содержанием алкоголя 40%, выдержка не менее 6 лет, разлит в стеклянные бутылки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лентой, впаянной в бутылку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(не менее 5 бутылок по 0,7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виски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 w:rsidRP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>
              <w:t xml:space="preserve">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 xml:space="preserve">крепость 40%, 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тип: </w:t>
            </w:r>
            <w:proofErr w:type="spellStart"/>
            <w:r w:rsidR="001C5472">
              <w:rPr>
                <w:rFonts w:ascii="Arial Narrow" w:hAnsi="Arial Narrow"/>
                <w:sz w:val="20"/>
                <w:szCs w:val="20"/>
              </w:rPr>
              <w:t>купажированный</w:t>
            </w:r>
            <w:proofErr w:type="spellEnd"/>
            <w:r w:rsidR="001C5472">
              <w:rPr>
                <w:rFonts w:ascii="Arial Narrow" w:hAnsi="Arial Narrow"/>
                <w:sz w:val="20"/>
                <w:szCs w:val="20"/>
              </w:rPr>
              <w:t xml:space="preserve">, выдержка: не менее 6 лет,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>ингредиенты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: ячмень, кукуруза, чистая ирландская вода, цвет: золотистый, запах: мягкий, с ароматом хереса и сухофруктов, </w:t>
            </w:r>
            <w:r w:rsidR="001C5472" w:rsidRP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в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кус: орехово-медовый, с особой системой тройной дистилляции, разлиты в стеклянную бутылку, имеющую две рельефные надписи, укупоренные металлической крышкой без дополнительной оболочки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256AD" w:rsidRP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красное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proofErr w:type="gramStart"/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крепость 12%,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приготовленное из винограда: 90%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алианико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10%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совиньон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цвет: непроницаемый темно-фиолетовый, букет спелых ягод, с нюансами ванили и специй, разлито в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15 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),</w:t>
            </w:r>
          </w:p>
          <w:p w:rsidR="00A06898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белое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proofErr w:type="gramStart"/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End"/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крепость 12%, 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сорт винограда: 100%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шардоне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цвет: золотисто-соломенный, с ароматом яблок, цитрусовых, папайи и ванили, разлито в стеклянные бутылки, укупоренные натуральной пробкой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20 бутылок по 0,75 л)</w:t>
            </w:r>
            <w:r w:rsidR="000526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052653" w:rsidRDefault="0005265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Обслуживание: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надлежащее сервисное обслуживание участников М</w:t>
            </w:r>
            <w:r w:rsidR="00C67D5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ероприятия: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наличие парковки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20 парковочных мест)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гардероб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банкетная рассадка на 100 человек;</w:t>
            </w:r>
          </w:p>
          <w:p w:rsidR="00A3553A" w:rsidRDefault="00C67D58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организация обслуживания банкета (сервировка, обслуживание официантами – не менее 1 официанта на 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один стол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наличие медицинских книжек у обслуживающего персонала;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приготовление блюд в количестве и ассортименте согласно меню.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C67D58" w:rsidRDefault="00C67D58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553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Зал:</w:t>
            </w:r>
          </w:p>
          <w:p w:rsidR="00992CA3" w:rsidRPr="005203AD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(дополнительный зал) для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апперитива</w:t>
            </w:r>
            <w:proofErr w:type="spellEnd"/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553A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(основной зал)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для проведения Мероприятия с новогодними атрибутами за 6 часов до начала Мероприятия;</w:t>
            </w:r>
          </w:p>
          <w:p w:rsidR="004F5420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помещение должно вмещать не менее 100 человек в формате банкетной рассадки</w:t>
            </w:r>
            <w:r w:rsidR="004F54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4F5420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в помещении должно быть место для развлекательной программы;</w:t>
            </w:r>
          </w:p>
          <w:p w:rsidR="00A3553A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 помещении должно быть место для сцены и для артистов. 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10314D" w:rsidRP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Шоу-программа: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Обеспечить проведение праздничной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новогодней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программы Мероприятия: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разработка сценария (режиссура и координация  Мероприятия)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согласованием Заказчиком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– предоставить звуковую систему (оборудование: звук колонки от 6 квт, </w:t>
            </w:r>
            <w:proofErr w:type="spellStart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бэк-лайн</w:t>
            </w:r>
            <w:proofErr w:type="spellEnd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многоканальный пульт, микрофоны – не менее 3 штук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технические специалисты и DJ);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ведущий –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мужчина не моложе 25 лет и не старше 45 лет, приятной внешности, профессиональный стаж - не менее 3 лет, опыт проведения корпоративных мероприятий (не менее 20 мероприятий в крупных компаниях),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конкурсная программа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не менее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конкурсов;</w:t>
            </w:r>
            <w:bookmarkStart w:id="0" w:name="_GoBack"/>
            <w:bookmarkEnd w:id="0"/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музыкальная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группа на весь вечер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исполняющая разнообразный репертуар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танцевальные и оригинальные номера  – не менее 5 номеров.</w:t>
            </w:r>
          </w:p>
          <w:p w:rsidR="00564D30" w:rsidRPr="00564D30" w:rsidRDefault="00564D3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978D4" w:rsidRDefault="005978D4"/>
    <w:sectPr w:rsidR="0059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2653"/>
    <w:rsid w:val="00053A6F"/>
    <w:rsid w:val="00056841"/>
    <w:rsid w:val="000906A7"/>
    <w:rsid w:val="000E2E85"/>
    <w:rsid w:val="000F23BE"/>
    <w:rsid w:val="0010314D"/>
    <w:rsid w:val="00197206"/>
    <w:rsid w:val="001C5472"/>
    <w:rsid w:val="00230F50"/>
    <w:rsid w:val="00250865"/>
    <w:rsid w:val="003000C5"/>
    <w:rsid w:val="003219F0"/>
    <w:rsid w:val="004A4980"/>
    <w:rsid w:val="004E494C"/>
    <w:rsid w:val="004F5420"/>
    <w:rsid w:val="005203AD"/>
    <w:rsid w:val="00564D30"/>
    <w:rsid w:val="005978D4"/>
    <w:rsid w:val="00604FB1"/>
    <w:rsid w:val="006614A8"/>
    <w:rsid w:val="006A0541"/>
    <w:rsid w:val="006B7882"/>
    <w:rsid w:val="007333C7"/>
    <w:rsid w:val="00734383"/>
    <w:rsid w:val="007942C4"/>
    <w:rsid w:val="008135C9"/>
    <w:rsid w:val="008450D9"/>
    <w:rsid w:val="00855EFB"/>
    <w:rsid w:val="008D19FE"/>
    <w:rsid w:val="00992CA3"/>
    <w:rsid w:val="00A06898"/>
    <w:rsid w:val="00A3553A"/>
    <w:rsid w:val="00A45E83"/>
    <w:rsid w:val="00A46702"/>
    <w:rsid w:val="00A53CC6"/>
    <w:rsid w:val="00A73085"/>
    <w:rsid w:val="00B00864"/>
    <w:rsid w:val="00B35264"/>
    <w:rsid w:val="00B930CD"/>
    <w:rsid w:val="00C33E8F"/>
    <w:rsid w:val="00C36487"/>
    <w:rsid w:val="00C42CF1"/>
    <w:rsid w:val="00C67D58"/>
    <w:rsid w:val="00CD1F4C"/>
    <w:rsid w:val="00CE6C1F"/>
    <w:rsid w:val="00D256AD"/>
    <w:rsid w:val="00DB00DC"/>
    <w:rsid w:val="00DF39DB"/>
    <w:rsid w:val="00E16378"/>
    <w:rsid w:val="00E47D4F"/>
    <w:rsid w:val="00F13ABF"/>
    <w:rsid w:val="00F22D24"/>
    <w:rsid w:val="00F26ADA"/>
    <w:rsid w:val="00F43C3D"/>
    <w:rsid w:val="00F90B3E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2</cp:revision>
  <cp:lastPrinted>2016-11-03T05:15:00Z</cp:lastPrinted>
  <dcterms:created xsi:type="dcterms:W3CDTF">2016-11-03T05:32:00Z</dcterms:created>
  <dcterms:modified xsi:type="dcterms:W3CDTF">2016-11-03T05:32:00Z</dcterms:modified>
</cp:coreProperties>
</file>